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452" w:rsidRDefault="00D20452" w:rsidP="00D20452">
      <w:pPr>
        <w:pStyle w:val="Nadpis1"/>
      </w:pPr>
      <w:bookmarkStart w:id="0" w:name="_GoBack"/>
      <w:bookmarkEnd w:id="0"/>
      <w:r>
        <w:rPr>
          <w:noProof/>
          <w:sz w:val="20"/>
          <w:lang w:eastAsia="sk-SK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0</wp:posOffset>
            </wp:positionV>
            <wp:extent cx="1882140" cy="914400"/>
            <wp:effectExtent l="0" t="0" r="3810" b="0"/>
            <wp:wrapSquare wrapText="bothSides"/>
            <wp:docPr id="1" name="Obrázok 1" descr="C:\WIN\TEMP\logo UMB CB bez napi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WIN\TEMP\logo UMB CB bez napisu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Univerzita Mateja Bela v Banskej Bystrici </w:t>
      </w:r>
    </w:p>
    <w:p w:rsidR="00D20452" w:rsidRDefault="00D20452" w:rsidP="00D20452">
      <w:pPr>
        <w:pStyle w:val="Nadpis2"/>
      </w:pPr>
      <w:r>
        <w:t xml:space="preserve">        Národná 12, 974 01 Banská Bystrica</w:t>
      </w:r>
    </w:p>
    <w:p w:rsidR="00D20452" w:rsidRDefault="00D20452" w:rsidP="00D20452">
      <w:r>
        <w:tab/>
      </w:r>
      <w:r>
        <w:tab/>
      </w:r>
      <w:r>
        <w:tab/>
        <w:t xml:space="preserve"> </w:t>
      </w:r>
    </w:p>
    <w:p w:rsidR="00D20452" w:rsidRDefault="00D20452" w:rsidP="00D20452">
      <w:r>
        <w:t>_______________________________________________</w:t>
      </w:r>
    </w:p>
    <w:p w:rsidR="00D20452" w:rsidRDefault="00D20452" w:rsidP="00D20452"/>
    <w:p w:rsidR="00DD34BF" w:rsidRPr="00D20452" w:rsidRDefault="00651301" w:rsidP="00651301">
      <w:pPr>
        <w:jc w:val="center"/>
        <w:rPr>
          <w:b/>
          <w:sz w:val="24"/>
          <w:szCs w:val="24"/>
        </w:rPr>
      </w:pPr>
      <w:r w:rsidRPr="00D20452">
        <w:rPr>
          <w:b/>
          <w:sz w:val="24"/>
          <w:szCs w:val="24"/>
        </w:rPr>
        <w:t>Stanovisko UMB k návrhu novely zákona o vysokých školách</w:t>
      </w:r>
      <w:r w:rsidR="002254E2" w:rsidRPr="00D20452">
        <w:rPr>
          <w:b/>
          <w:sz w:val="24"/>
          <w:szCs w:val="24"/>
        </w:rPr>
        <w:t xml:space="preserve"> </w:t>
      </w:r>
      <w:r w:rsidR="00D20452">
        <w:rPr>
          <w:b/>
          <w:sz w:val="24"/>
          <w:szCs w:val="24"/>
        </w:rPr>
        <w:t xml:space="preserve">- </w:t>
      </w:r>
      <w:r w:rsidR="002254E2" w:rsidRPr="00D20452">
        <w:rPr>
          <w:b/>
          <w:sz w:val="24"/>
          <w:szCs w:val="24"/>
        </w:rPr>
        <w:t>júl 2012</w:t>
      </w:r>
    </w:p>
    <w:p w:rsidR="00651301" w:rsidRPr="002254E2" w:rsidRDefault="00651301" w:rsidP="00651301">
      <w:pPr>
        <w:jc w:val="both"/>
      </w:pPr>
      <w:r w:rsidRPr="002254E2">
        <w:t xml:space="preserve">Univerzita Mateja Bela </w:t>
      </w:r>
      <w:r w:rsidR="00DB7480" w:rsidRPr="002254E2">
        <w:t xml:space="preserve">víta podstatnú časť návrhu novely, pretože </w:t>
      </w:r>
      <w:r w:rsidR="007C12F2">
        <w:t>vo v</w:t>
      </w:r>
      <w:r w:rsidR="00DF4896">
        <w:t xml:space="preserve">äčšine prípadov </w:t>
      </w:r>
      <w:r w:rsidR="002254E2">
        <w:t xml:space="preserve">spresňuje </w:t>
      </w:r>
      <w:r w:rsidR="00DF4896">
        <w:t xml:space="preserve">a sprehľadňuje </w:t>
      </w:r>
      <w:r w:rsidR="002254E2">
        <w:t>pravidlá fungovania VŠ</w:t>
      </w:r>
      <w:r w:rsidR="00DB7480" w:rsidRPr="002254E2">
        <w:t xml:space="preserve">. UMB </w:t>
      </w:r>
      <w:r w:rsidRPr="002254E2">
        <w:rPr>
          <w:b/>
        </w:rPr>
        <w:t>podporuje</w:t>
      </w:r>
      <w:r w:rsidRPr="002254E2">
        <w:t xml:space="preserve"> </w:t>
      </w:r>
      <w:r w:rsidR="00DB7480" w:rsidRPr="002254E2">
        <w:t>v</w:t>
      </w:r>
      <w:r w:rsidRPr="002254E2">
        <w:t>äčšinu zmien v navrhovanej novele</w:t>
      </w:r>
      <w:r w:rsidR="00DB7480" w:rsidRPr="002254E2">
        <w:t xml:space="preserve">, </w:t>
      </w:r>
      <w:r w:rsidRPr="002254E2">
        <w:t>a</w:t>
      </w:r>
      <w:r w:rsidR="00DB7480" w:rsidRPr="002254E2">
        <w:t xml:space="preserve"> pozitívne hodnotí </w:t>
      </w:r>
      <w:r w:rsidRPr="002254E2">
        <w:t>najmä:</w:t>
      </w:r>
    </w:p>
    <w:p w:rsidR="00651301" w:rsidRPr="002254E2" w:rsidRDefault="00651301" w:rsidP="00651301">
      <w:pPr>
        <w:pStyle w:val="Odsekzoznamu"/>
        <w:numPr>
          <w:ilvl w:val="0"/>
          <w:numId w:val="1"/>
        </w:numPr>
        <w:jc w:val="both"/>
      </w:pPr>
      <w:r w:rsidRPr="002254E2">
        <w:t xml:space="preserve">Všetky úpravy </w:t>
      </w:r>
      <w:r w:rsidRPr="002254E2">
        <w:rPr>
          <w:rFonts w:cstheme="minorHAnsi"/>
        </w:rPr>
        <w:t>§</w:t>
      </w:r>
      <w:r w:rsidRPr="002254E2">
        <w:t xml:space="preserve"> 8, 9, 10</w:t>
      </w:r>
      <w:r w:rsidR="00DF4896">
        <w:t>, 15</w:t>
      </w:r>
      <w:r w:rsidRPr="002254E2">
        <w:t xml:space="preserve"> a 26 týkajúce sa pozastavenia členstva študentov v akademických senátoch medzi jednotlivými stupňami štúdia, riešenia náhradníkov, kompetencií senátov univerzity vo vzťahu k fakultám, poverenia rektora do doby nových volieb</w:t>
      </w:r>
      <w:r w:rsidR="00DF4896">
        <w:t>, zjednodušenie registrovania vnútorných predpisov ministerstvom</w:t>
      </w:r>
      <w:r w:rsidRPr="002254E2">
        <w:t xml:space="preserve"> a pod.</w:t>
      </w:r>
    </w:p>
    <w:p w:rsidR="00F77DB5" w:rsidRPr="002254E2" w:rsidRDefault="00F77DB5" w:rsidP="00651301">
      <w:pPr>
        <w:pStyle w:val="Odsekzoznamu"/>
        <w:numPr>
          <w:ilvl w:val="0"/>
          <w:numId w:val="1"/>
        </w:numPr>
        <w:jc w:val="both"/>
      </w:pPr>
      <w:r w:rsidRPr="002254E2">
        <w:t xml:space="preserve">Úpravy </w:t>
      </w:r>
      <w:r w:rsidRPr="002254E2">
        <w:rPr>
          <w:rFonts w:cstheme="minorHAnsi"/>
        </w:rPr>
        <w:t>§ 58 a 59 o zavedení a riešení podmienečného prijatia na štúdium</w:t>
      </w:r>
      <w:r w:rsidR="002D4E47" w:rsidRPr="002254E2">
        <w:rPr>
          <w:rFonts w:cstheme="minorHAnsi"/>
        </w:rPr>
        <w:t>.</w:t>
      </w:r>
    </w:p>
    <w:p w:rsidR="002254E2" w:rsidRDefault="002254E2" w:rsidP="002254E2">
      <w:pPr>
        <w:pStyle w:val="Odsekzoznamu"/>
        <w:numPr>
          <w:ilvl w:val="0"/>
          <w:numId w:val="1"/>
        </w:numPr>
        <w:jc w:val="both"/>
      </w:pPr>
      <w:r w:rsidRPr="002254E2">
        <w:t xml:space="preserve">Úpravy </w:t>
      </w:r>
      <w:r w:rsidRPr="002254E2">
        <w:rPr>
          <w:rFonts w:cstheme="minorHAnsi"/>
        </w:rPr>
        <w:t xml:space="preserve">§ 68 </w:t>
      </w:r>
      <w:r w:rsidRPr="002254E2">
        <w:t>týkajúce sa spoločných študijných programov a udeľovania diplomov v</w:t>
      </w:r>
      <w:r w:rsidR="00A10731">
        <w:t> </w:t>
      </w:r>
      <w:r w:rsidRPr="002254E2">
        <w:t>nich</w:t>
      </w:r>
      <w:r w:rsidR="00A10731">
        <w:t>.</w:t>
      </w:r>
    </w:p>
    <w:p w:rsidR="00A10731" w:rsidRPr="00A10731" w:rsidRDefault="00A10731" w:rsidP="002254E2">
      <w:pPr>
        <w:pStyle w:val="Odsekzoznamu"/>
        <w:numPr>
          <w:ilvl w:val="0"/>
          <w:numId w:val="1"/>
        </w:numPr>
        <w:jc w:val="both"/>
      </w:pPr>
      <w:r>
        <w:t xml:space="preserve">Možnosť upraviť plán komplexných akreditácií po stanovení jej kritérií v  </w:t>
      </w:r>
      <w:r w:rsidRPr="002254E2">
        <w:rPr>
          <w:rFonts w:cstheme="minorHAnsi"/>
        </w:rPr>
        <w:t>§</w:t>
      </w:r>
      <w:r>
        <w:rPr>
          <w:rFonts w:cstheme="minorHAnsi"/>
        </w:rPr>
        <w:t xml:space="preserve"> 84 ods. 2</w:t>
      </w:r>
    </w:p>
    <w:p w:rsidR="00A10731" w:rsidRPr="000027DE" w:rsidRDefault="00A10731" w:rsidP="002254E2">
      <w:pPr>
        <w:pStyle w:val="Odsekzoznamu"/>
        <w:numPr>
          <w:ilvl w:val="0"/>
          <w:numId w:val="1"/>
        </w:numPr>
        <w:jc w:val="both"/>
      </w:pPr>
      <w:r>
        <w:rPr>
          <w:rFonts w:cstheme="minorHAnsi"/>
        </w:rPr>
        <w:t xml:space="preserve">Úpravy </w:t>
      </w:r>
      <w:r w:rsidRPr="002254E2">
        <w:rPr>
          <w:rFonts w:cstheme="minorHAnsi"/>
        </w:rPr>
        <w:t>§</w:t>
      </w:r>
      <w:r>
        <w:rPr>
          <w:rFonts w:cstheme="minorHAnsi"/>
        </w:rPr>
        <w:t xml:space="preserve"> 87a o vnútornom systéme kvality, v ktorom sa posilňuje samosprávnosť VŠ a rušia sa nezmyselné a formálne testovania študentov pred absolvovaním výučby.</w:t>
      </w:r>
    </w:p>
    <w:p w:rsidR="006A2C1A" w:rsidRPr="002254E2" w:rsidRDefault="006A2C1A" w:rsidP="006A2C1A">
      <w:pPr>
        <w:jc w:val="both"/>
      </w:pPr>
      <w:r w:rsidRPr="002254E2">
        <w:t>UMB</w:t>
      </w:r>
      <w:r w:rsidR="00DE4075" w:rsidRPr="002254E2">
        <w:t xml:space="preserve"> </w:t>
      </w:r>
      <w:r w:rsidR="003A36B4">
        <w:t xml:space="preserve">má </w:t>
      </w:r>
      <w:r w:rsidR="00DE4075" w:rsidRPr="000F1FB3">
        <w:rPr>
          <w:b/>
        </w:rPr>
        <w:t>zásadn</w:t>
      </w:r>
      <w:r w:rsidR="003A36B4" w:rsidRPr="000F1FB3">
        <w:rPr>
          <w:b/>
        </w:rPr>
        <w:t>é pripomienky</w:t>
      </w:r>
      <w:r w:rsidR="003A36B4">
        <w:t xml:space="preserve"> a </w:t>
      </w:r>
      <w:r w:rsidRPr="002254E2">
        <w:rPr>
          <w:b/>
        </w:rPr>
        <w:t>nesúhlasí</w:t>
      </w:r>
      <w:r w:rsidR="003A36B4">
        <w:rPr>
          <w:b/>
        </w:rPr>
        <w:t xml:space="preserve"> </w:t>
      </w:r>
      <w:r w:rsidR="003A36B4" w:rsidRPr="003A36B4">
        <w:t>s</w:t>
      </w:r>
      <w:r w:rsidR="003A36B4">
        <w:t xml:space="preserve">o znením </w:t>
      </w:r>
      <w:r w:rsidR="00585D2A">
        <w:t>niektorých navrhovaných</w:t>
      </w:r>
      <w:r w:rsidR="003A36B4">
        <w:t xml:space="preserve"> zmien na základe nasledovného zdôvodnenia a to</w:t>
      </w:r>
      <w:r w:rsidRPr="002254E2">
        <w:t>:</w:t>
      </w:r>
    </w:p>
    <w:p w:rsidR="006A2C1A" w:rsidRPr="00605B5B" w:rsidRDefault="00BD5706" w:rsidP="006A2C1A">
      <w:pPr>
        <w:pStyle w:val="Odsekzoznamu"/>
        <w:numPr>
          <w:ilvl w:val="0"/>
          <w:numId w:val="2"/>
        </w:numPr>
        <w:jc w:val="both"/>
      </w:pPr>
      <w:r w:rsidRPr="00605B5B">
        <w:t>So znením</w:t>
      </w:r>
      <w:r w:rsidR="00BC624C" w:rsidRPr="00605B5B">
        <w:t xml:space="preserve"> </w:t>
      </w:r>
      <w:r w:rsidR="00BC624C" w:rsidRPr="00605B5B">
        <w:rPr>
          <w:rFonts w:cstheme="minorHAnsi"/>
        </w:rPr>
        <w:t>§ 51, ods. 2</w:t>
      </w:r>
      <w:r w:rsidR="00DF4896">
        <w:rPr>
          <w:rFonts w:cstheme="minorHAnsi"/>
        </w:rPr>
        <w:t xml:space="preserve"> </w:t>
      </w:r>
      <w:r w:rsidR="00DF4896" w:rsidRPr="00DF4896">
        <w:rPr>
          <w:rFonts w:cstheme="minorHAnsi"/>
          <w:i/>
        </w:rPr>
        <w:t>o vzdelávacích činnostiach v študijnom programe</w:t>
      </w:r>
      <w:r w:rsidR="00BC624C" w:rsidRPr="00605B5B">
        <w:rPr>
          <w:rFonts w:cstheme="minorHAnsi"/>
        </w:rPr>
        <w:t xml:space="preserve">, </w:t>
      </w:r>
      <w:r w:rsidR="00605B5B" w:rsidRPr="00605B5B">
        <w:rPr>
          <w:rFonts w:cstheme="minorHAnsi"/>
        </w:rPr>
        <w:t xml:space="preserve">v ktorom sa nenachádza </w:t>
      </w:r>
      <w:r w:rsidR="00605B5B">
        <w:rPr>
          <w:rFonts w:cstheme="minorHAnsi"/>
        </w:rPr>
        <w:t xml:space="preserve">samoštúdium alebo </w:t>
      </w:r>
      <w:r w:rsidR="00605B5B" w:rsidRPr="00605B5B">
        <w:rPr>
          <w:rFonts w:cstheme="minorHAnsi"/>
        </w:rPr>
        <w:t xml:space="preserve">samostatná práca ani príprava na ukončenie predmetu, </w:t>
      </w:r>
      <w:r w:rsidR="00BC624C" w:rsidRPr="00605B5B">
        <w:rPr>
          <w:rFonts w:cstheme="minorHAnsi"/>
        </w:rPr>
        <w:t>bez ktor</w:t>
      </w:r>
      <w:r w:rsidR="00605B5B" w:rsidRPr="00605B5B">
        <w:rPr>
          <w:rFonts w:cstheme="minorHAnsi"/>
        </w:rPr>
        <w:t>ých</w:t>
      </w:r>
      <w:r w:rsidR="00BC624C" w:rsidRPr="00605B5B">
        <w:rPr>
          <w:rFonts w:cstheme="minorHAnsi"/>
        </w:rPr>
        <w:t xml:space="preserve"> nie je možné realizovať dištančnú metódu štúdia (§ 60 ods. 4, písm. b a c), </w:t>
      </w:r>
      <w:r w:rsidR="004D4F13" w:rsidRPr="00605B5B">
        <w:rPr>
          <w:rFonts w:cstheme="minorHAnsi"/>
        </w:rPr>
        <w:t xml:space="preserve">ani </w:t>
      </w:r>
      <w:r w:rsidR="00BC624C" w:rsidRPr="00605B5B">
        <w:rPr>
          <w:rFonts w:cstheme="minorHAnsi"/>
        </w:rPr>
        <w:t xml:space="preserve">zostaviť program </w:t>
      </w:r>
      <w:r w:rsidR="004D4F13" w:rsidRPr="00605B5B">
        <w:rPr>
          <w:rFonts w:cstheme="minorHAnsi"/>
        </w:rPr>
        <w:t xml:space="preserve">denného a </w:t>
      </w:r>
      <w:r w:rsidR="00BC624C" w:rsidRPr="00605B5B">
        <w:rPr>
          <w:rFonts w:cstheme="minorHAnsi"/>
        </w:rPr>
        <w:t>externého štúdia vo vymedzenej hodinovej dotácii (§ 60 ods.</w:t>
      </w:r>
      <w:r w:rsidR="004D4F13" w:rsidRPr="00605B5B">
        <w:rPr>
          <w:rFonts w:cstheme="minorHAnsi"/>
        </w:rPr>
        <w:t xml:space="preserve"> 2, </w:t>
      </w:r>
      <w:r w:rsidR="00BC624C" w:rsidRPr="00605B5B">
        <w:rPr>
          <w:rFonts w:cstheme="minorHAnsi"/>
        </w:rPr>
        <w:t>3)</w:t>
      </w:r>
      <w:r w:rsidR="002D4E47" w:rsidRPr="00605B5B">
        <w:rPr>
          <w:rFonts w:cstheme="minorHAnsi"/>
        </w:rPr>
        <w:t>.</w:t>
      </w:r>
      <w:r w:rsidR="00BC624C" w:rsidRPr="00605B5B">
        <w:rPr>
          <w:rFonts w:cstheme="minorHAnsi"/>
        </w:rPr>
        <w:t xml:space="preserve"> </w:t>
      </w:r>
    </w:p>
    <w:p w:rsidR="00BC624C" w:rsidRPr="00605B5B" w:rsidRDefault="00BC624C" w:rsidP="006A2C1A">
      <w:pPr>
        <w:pStyle w:val="Odsekzoznamu"/>
        <w:numPr>
          <w:ilvl w:val="0"/>
          <w:numId w:val="2"/>
        </w:numPr>
        <w:jc w:val="both"/>
      </w:pPr>
      <w:r w:rsidRPr="00605B5B">
        <w:t xml:space="preserve">S určenými </w:t>
      </w:r>
      <w:r w:rsidRPr="00605B5B">
        <w:rPr>
          <w:i/>
        </w:rPr>
        <w:t>hodinovými dotáciami v dennej a externej forme štúdia</w:t>
      </w:r>
      <w:r w:rsidR="00E75B10" w:rsidRPr="00605B5B">
        <w:rPr>
          <w:i/>
        </w:rPr>
        <w:t xml:space="preserve"> ročne </w:t>
      </w:r>
      <w:r w:rsidRPr="00605B5B">
        <w:t xml:space="preserve"> v </w:t>
      </w:r>
      <w:r w:rsidRPr="00605B5B">
        <w:rPr>
          <w:rFonts w:cstheme="minorHAnsi"/>
        </w:rPr>
        <w:t xml:space="preserve">§ 60 ods.2 a 3, </w:t>
      </w:r>
      <w:r w:rsidR="004D4F13" w:rsidRPr="00605B5B">
        <w:rPr>
          <w:rFonts w:cstheme="minorHAnsi"/>
        </w:rPr>
        <w:t>pretože:</w:t>
      </w:r>
    </w:p>
    <w:p w:rsidR="004D4F13" w:rsidRPr="00605B5B" w:rsidRDefault="004D4F13" w:rsidP="004D4F13">
      <w:pPr>
        <w:pStyle w:val="Odsekzoznamu"/>
        <w:numPr>
          <w:ilvl w:val="1"/>
          <w:numId w:val="2"/>
        </w:numPr>
        <w:ind w:left="709"/>
        <w:jc w:val="both"/>
      </w:pPr>
      <w:r w:rsidRPr="00605B5B">
        <w:t xml:space="preserve">pri vypustení samoštúdia, ktoré je súčasťou prípravy na </w:t>
      </w:r>
      <w:r w:rsidR="000F168E">
        <w:t>ukončenie študijných povinností</w:t>
      </w:r>
      <w:r w:rsidRPr="00605B5B">
        <w:t xml:space="preserve">, </w:t>
      </w:r>
      <w:r w:rsidR="00E75B10" w:rsidRPr="00605B5B">
        <w:t>t. j. práca študenta v skúškovom obdob</w:t>
      </w:r>
      <w:r w:rsidR="00C81075" w:rsidRPr="00605B5B">
        <w:t>í</w:t>
      </w:r>
      <w:r w:rsidR="00E75B10" w:rsidRPr="00605B5B">
        <w:t xml:space="preserve"> sa nezapočítava, </w:t>
      </w:r>
      <w:r w:rsidRPr="00605B5B">
        <w:t xml:space="preserve">to </w:t>
      </w:r>
      <w:r w:rsidR="00DF4896">
        <w:t xml:space="preserve">potom </w:t>
      </w:r>
      <w:r w:rsidRPr="00605B5B">
        <w:t xml:space="preserve">predstavuje v dennom štúdiu cca 57,7 až 62 hodín </w:t>
      </w:r>
      <w:r w:rsidR="00E75B10" w:rsidRPr="00605B5B">
        <w:t xml:space="preserve">vymedzených vzdelávacích činností </w:t>
      </w:r>
      <w:r w:rsidRPr="00605B5B">
        <w:t>týždenne (1500 : 26 výučbových týždňov v dvoch semestroch),</w:t>
      </w:r>
      <w:r w:rsidR="00E75B10" w:rsidRPr="00605B5B">
        <w:t xml:space="preserve"> v externom štúdiu 28,8 – 55,4 hodiny týždenne, oboje je fyzicky nerealizovateľné, </w:t>
      </w:r>
    </w:p>
    <w:p w:rsidR="00605B5B" w:rsidRDefault="00605B5B" w:rsidP="004D4F13">
      <w:pPr>
        <w:pStyle w:val="Odsekzoznamu"/>
        <w:numPr>
          <w:ilvl w:val="1"/>
          <w:numId w:val="2"/>
        </w:numPr>
        <w:ind w:left="709"/>
        <w:jc w:val="both"/>
      </w:pPr>
      <w:r>
        <w:t>nie je možné merať zaťaženosť študenta súčasne dvoma rozdielnymi ukazovateľmi – kreditmi a hodinami zároveň,</w:t>
      </w:r>
      <w:r w:rsidR="00DF4896">
        <w:t xml:space="preserve"> bez toho, aby bol určený ich vzájomný vzťah,</w:t>
      </w:r>
    </w:p>
    <w:p w:rsidR="004D4F13" w:rsidRPr="00605B5B" w:rsidRDefault="00E75B10" w:rsidP="004D4F13">
      <w:pPr>
        <w:pStyle w:val="Odsekzoznamu"/>
        <w:numPr>
          <w:ilvl w:val="1"/>
          <w:numId w:val="2"/>
        </w:numPr>
        <w:ind w:left="709"/>
        <w:jc w:val="both"/>
      </w:pPr>
      <w:r w:rsidRPr="00605B5B">
        <w:t>takéto určenie hodín mimoriadne zvýši personálnu náročnosť štúdia, na ktorú VŠ nemajú dostatok finančných prostriedkov,</w:t>
      </w:r>
    </w:p>
    <w:p w:rsidR="00C81075" w:rsidRPr="00605B5B" w:rsidRDefault="00C81075" w:rsidP="004D4F13">
      <w:pPr>
        <w:pStyle w:val="Odsekzoznamu"/>
        <w:numPr>
          <w:ilvl w:val="1"/>
          <w:numId w:val="2"/>
        </w:numPr>
        <w:ind w:left="709"/>
        <w:jc w:val="both"/>
      </w:pPr>
      <w:r w:rsidRPr="00605B5B">
        <w:t xml:space="preserve">naplnenie tohto paragrafu, ak zostane v zákone, bude potrebné preukázať pri zostavení študijných programov pri ich akreditácii, t. j. VŠ budú </w:t>
      </w:r>
      <w:r w:rsidR="00DF4896">
        <w:t>určovať</w:t>
      </w:r>
      <w:r w:rsidRPr="00605B5B">
        <w:t xml:space="preserve"> hodinové dotácie na rôzne vzdelávacie činnosti, aby dosiahli určený počet hodín a AK sa bude musieť zaoberať ich sčítavaním, či posudzovaním</w:t>
      </w:r>
      <w:r w:rsidR="005D6A75" w:rsidRPr="00605B5B">
        <w:t xml:space="preserve"> ich reálnosti,</w:t>
      </w:r>
    </w:p>
    <w:p w:rsidR="00E75B10" w:rsidRPr="00605B5B" w:rsidRDefault="00E75B10" w:rsidP="004D4F13">
      <w:pPr>
        <w:pStyle w:val="Odsekzoznamu"/>
        <w:numPr>
          <w:ilvl w:val="1"/>
          <w:numId w:val="2"/>
        </w:numPr>
        <w:ind w:left="709"/>
        <w:jc w:val="both"/>
      </w:pPr>
      <w:r w:rsidRPr="00605B5B">
        <w:t>takéto určenie  je nedôstojné pre akademickú pôdu.</w:t>
      </w:r>
    </w:p>
    <w:p w:rsidR="00E75B10" w:rsidRPr="00605B5B" w:rsidRDefault="00E75B10" w:rsidP="00E75B10">
      <w:pPr>
        <w:pStyle w:val="Odsekzoznamu"/>
        <w:numPr>
          <w:ilvl w:val="0"/>
          <w:numId w:val="2"/>
        </w:numPr>
        <w:jc w:val="both"/>
      </w:pPr>
      <w:r w:rsidRPr="00605B5B">
        <w:lastRenderedPageBreak/>
        <w:t>S </w:t>
      </w:r>
      <w:r w:rsidRPr="00605B5B">
        <w:rPr>
          <w:i/>
        </w:rPr>
        <w:t>predĺžením externého štúdia za dva stupne VŠ štúdia o dva roky</w:t>
      </w:r>
      <w:r w:rsidR="008D368F" w:rsidRPr="00605B5B">
        <w:t>, t. j. na sedem rokov</w:t>
      </w:r>
      <w:r w:rsidRPr="00605B5B">
        <w:t xml:space="preserve"> v </w:t>
      </w:r>
      <w:r w:rsidRPr="00605B5B">
        <w:rPr>
          <w:rFonts w:cstheme="minorHAnsi"/>
        </w:rPr>
        <w:t>§</w:t>
      </w:r>
      <w:r w:rsidRPr="00605B5B">
        <w:t xml:space="preserve"> 52, 53, ale aj </w:t>
      </w:r>
      <w:r w:rsidR="008D368F" w:rsidRPr="00605B5B">
        <w:t>62 ods. 3 (kredity</w:t>
      </w:r>
      <w:r w:rsidR="007C12F2">
        <w:t xml:space="preserve"> v externom štúdiu</w:t>
      </w:r>
      <w:r w:rsidR="008D368F" w:rsidRPr="00605B5B">
        <w:t>) a 92, ods.9 (výška školného v externom štúdiu), hoci si uvedomujeme, že ide o snahu o zvýšenie kvality tejto formy vzdelávania, pretože:</w:t>
      </w:r>
    </w:p>
    <w:p w:rsidR="008D368F" w:rsidRPr="00605B5B" w:rsidRDefault="008D368F" w:rsidP="008D368F">
      <w:pPr>
        <w:pStyle w:val="Odsekzoznamu"/>
        <w:numPr>
          <w:ilvl w:val="1"/>
          <w:numId w:val="2"/>
        </w:numPr>
        <w:ind w:left="709"/>
        <w:jc w:val="both"/>
      </w:pPr>
      <w:r w:rsidRPr="00605B5B">
        <w:t>znevýhodní slovenské VŠ v konkurenčnom boji s pobočkami zahraničných VŠ, ktoré ho budú ponúkať v dĺžke pôvodných 5 rokov,</w:t>
      </w:r>
    </w:p>
    <w:p w:rsidR="008D368F" w:rsidRPr="00605B5B" w:rsidRDefault="008D368F" w:rsidP="008D368F">
      <w:pPr>
        <w:pStyle w:val="Odsekzoznamu"/>
        <w:numPr>
          <w:ilvl w:val="1"/>
          <w:numId w:val="2"/>
        </w:numPr>
        <w:ind w:left="709"/>
        <w:jc w:val="both"/>
      </w:pPr>
      <w:r w:rsidRPr="00605B5B">
        <w:t>spôsobí ešte väčší odliv študentov na české VŠ z toho istého dôvodu,</w:t>
      </w:r>
    </w:p>
    <w:p w:rsidR="008D368F" w:rsidRPr="00605B5B" w:rsidRDefault="008D368F" w:rsidP="008D368F">
      <w:pPr>
        <w:pStyle w:val="Odsekzoznamu"/>
        <w:numPr>
          <w:ilvl w:val="1"/>
          <w:numId w:val="2"/>
        </w:numPr>
        <w:ind w:left="709"/>
        <w:jc w:val="both"/>
      </w:pPr>
      <w:r w:rsidRPr="00605B5B">
        <w:t>ohrozí záujem študentov o také dlhé externé štúdium najmä v menej lukratívnych odboroch</w:t>
      </w:r>
      <w:r w:rsidR="002D4E47" w:rsidRPr="00605B5B">
        <w:t xml:space="preserve"> </w:t>
      </w:r>
      <w:r w:rsidRPr="00605B5B">
        <w:t xml:space="preserve"> (napr. učiteľstvo)</w:t>
      </w:r>
    </w:p>
    <w:p w:rsidR="00605B5B" w:rsidRPr="00605B5B" w:rsidRDefault="00605B5B" w:rsidP="00605B5B">
      <w:pPr>
        <w:pStyle w:val="Odsekzoznamu"/>
        <w:numPr>
          <w:ilvl w:val="1"/>
          <w:numId w:val="2"/>
        </w:numPr>
        <w:ind w:left="709"/>
        <w:jc w:val="both"/>
      </w:pPr>
      <w:r w:rsidRPr="00605B5B">
        <w:t>na všeobecne orientovaných univerzitách, kde externé štúdium tvorí cca štvrtinu študentov, t. j. niekde aj štvrtinu rozpočtu na mzdy a prevádzku VŠ, spôsobí ich finančn</w:t>
      </w:r>
      <w:r>
        <w:t>é</w:t>
      </w:r>
      <w:r w:rsidRPr="00605B5B">
        <w:t xml:space="preserve"> </w:t>
      </w:r>
      <w:r>
        <w:t xml:space="preserve">ohrozenie, pretože </w:t>
      </w:r>
      <w:r w:rsidR="007C12F2">
        <w:t xml:space="preserve">okrem poklesu externých študentov sa ešte </w:t>
      </w:r>
      <w:r w:rsidR="007C12F2" w:rsidRPr="00605B5B">
        <w:t xml:space="preserve">znížia </w:t>
      </w:r>
      <w:r w:rsidRPr="00605B5B">
        <w:t>ročné príjmy zo školného za externé štúdium ich rozpočítaním na 4 roky na ¾.</w:t>
      </w:r>
    </w:p>
    <w:p w:rsidR="008D368F" w:rsidRDefault="002D4E47" w:rsidP="008D368F">
      <w:pPr>
        <w:pStyle w:val="Odsekzoznamu"/>
        <w:numPr>
          <w:ilvl w:val="1"/>
          <w:numId w:val="2"/>
        </w:numPr>
        <w:ind w:left="709"/>
        <w:jc w:val="both"/>
      </w:pPr>
      <w:r w:rsidRPr="00605B5B">
        <w:t xml:space="preserve"> Za menej bolestný a optimálnejší variant by sme považovali </w:t>
      </w:r>
      <w:r w:rsidRPr="00605B5B">
        <w:rPr>
          <w:i/>
        </w:rPr>
        <w:t>predĺženie každého stupňa o jeden semester, t. j. na 3,5 a 2,5 roka</w:t>
      </w:r>
      <w:r w:rsidR="008D368F" w:rsidRPr="00605B5B">
        <w:rPr>
          <w:i/>
        </w:rPr>
        <w:t xml:space="preserve"> </w:t>
      </w:r>
      <w:r w:rsidRPr="00605B5B">
        <w:rPr>
          <w:i/>
        </w:rPr>
        <w:t>– spolu o jeden rok</w:t>
      </w:r>
      <w:r w:rsidRPr="00605B5B">
        <w:t>, čo tiež nie je vo svete neobvyklé.</w:t>
      </w:r>
      <w:r w:rsidR="005D6A75" w:rsidRPr="00605B5B">
        <w:t xml:space="preserve"> </w:t>
      </w:r>
      <w:r w:rsidR="007C12F2" w:rsidRPr="00A8164C">
        <w:rPr>
          <w:b/>
          <w:i/>
        </w:rPr>
        <w:t>Navrhujeme</w:t>
      </w:r>
      <w:r w:rsidR="007C12F2">
        <w:t xml:space="preserve">, </w:t>
      </w:r>
      <w:r w:rsidR="000F168E">
        <w:t>buď ponechať súčasnú dikciu zákona</w:t>
      </w:r>
      <w:r w:rsidR="00D20452">
        <w:t>, ktorá umožňuje študentovi predĺžiť si štúdium,</w:t>
      </w:r>
      <w:r w:rsidR="000F168E">
        <w:t xml:space="preserve"> alebo </w:t>
      </w:r>
      <w:r w:rsidR="007C12F2">
        <w:t xml:space="preserve">aby bolo v kompetencii VŠ podľa obťažnosti študijného odboru rozhodnúť, či externú formu štúdia predĺži o jeden alebo </w:t>
      </w:r>
      <w:r w:rsidR="00D20452">
        <w:t xml:space="preserve">o </w:t>
      </w:r>
      <w:r w:rsidR="007C12F2">
        <w:t xml:space="preserve">dva semestre, t. j. znenie </w:t>
      </w:r>
      <w:r w:rsidR="007C12F2" w:rsidRPr="00605B5B">
        <w:rPr>
          <w:rFonts w:cstheme="minorHAnsi"/>
        </w:rPr>
        <w:t>§</w:t>
      </w:r>
      <w:r w:rsidR="007C12F2" w:rsidRPr="00605B5B">
        <w:t xml:space="preserve"> 52</w:t>
      </w:r>
      <w:r w:rsidR="007C12F2">
        <w:t xml:space="preserve"> ods. 3, písm. b) – v externej forme štúdia je štandardná dĺžka štúdia tri a pol až štyri roky a počet kreditov musí byť v dennej aj externej forme štúdia rovnaký (obdobne  </w:t>
      </w:r>
      <w:r w:rsidR="007C12F2" w:rsidRPr="00605B5B">
        <w:rPr>
          <w:rFonts w:cstheme="minorHAnsi"/>
        </w:rPr>
        <w:t>§</w:t>
      </w:r>
      <w:r w:rsidR="007C12F2" w:rsidRPr="00605B5B">
        <w:t xml:space="preserve"> 5</w:t>
      </w:r>
      <w:r w:rsidR="007C12F2">
        <w:t>3 ods. 4, písm. b) a d).</w:t>
      </w:r>
    </w:p>
    <w:p w:rsidR="00DF4896" w:rsidRPr="00A8164C" w:rsidRDefault="00DF4896" w:rsidP="00DF4896">
      <w:pPr>
        <w:pStyle w:val="Odsekzoznamu"/>
        <w:numPr>
          <w:ilvl w:val="0"/>
          <w:numId w:val="2"/>
        </w:numPr>
        <w:jc w:val="both"/>
      </w:pPr>
      <w:r>
        <w:t xml:space="preserve">So znením </w:t>
      </w:r>
      <w:r w:rsidRPr="00605B5B">
        <w:rPr>
          <w:rFonts w:cstheme="minorHAnsi"/>
        </w:rPr>
        <w:t>§</w:t>
      </w:r>
      <w:r>
        <w:rPr>
          <w:rFonts w:cstheme="minorHAnsi"/>
        </w:rPr>
        <w:t xml:space="preserve"> 74 ods. 4 o </w:t>
      </w:r>
      <w:r w:rsidRPr="00DF4896">
        <w:rPr>
          <w:rFonts w:cstheme="minorHAnsi"/>
          <w:i/>
        </w:rPr>
        <w:t>týždennom pracovnom čase</w:t>
      </w:r>
      <w:r>
        <w:rPr>
          <w:rFonts w:cstheme="minorHAnsi"/>
        </w:rPr>
        <w:t xml:space="preserve"> vysokoškolského učiteľa a výskumného pracovníka</w:t>
      </w:r>
      <w:r w:rsidR="00A8164C">
        <w:rPr>
          <w:rFonts w:cstheme="minorHAnsi"/>
        </w:rPr>
        <w:t xml:space="preserve"> určenom na 58 hodín vrátane všetkých dohôd o prácach vykonávaných mimo pracovného pomeru na  všetkých vysokých školách</w:t>
      </w:r>
      <w:r w:rsidR="009C7E01">
        <w:rPr>
          <w:rFonts w:cstheme="minorHAnsi"/>
        </w:rPr>
        <w:t>. Hoci súhlasíme s obmedzením nekonečného množstva plných pracovných úväzkov na viacerých vysokých školách, máme výhrady k takémuto zneniu</w:t>
      </w:r>
      <w:r w:rsidR="00A8164C">
        <w:rPr>
          <w:rFonts w:cstheme="minorHAnsi"/>
        </w:rPr>
        <w:t xml:space="preserve"> pretože:</w:t>
      </w:r>
    </w:p>
    <w:p w:rsidR="009C7E01" w:rsidRPr="009C7E01" w:rsidRDefault="009C7E01" w:rsidP="009C7E01">
      <w:pPr>
        <w:pStyle w:val="Odsekzoznamu"/>
        <w:numPr>
          <w:ilvl w:val="1"/>
          <w:numId w:val="2"/>
        </w:numPr>
        <w:ind w:left="709" w:hanging="283"/>
        <w:jc w:val="both"/>
      </w:pPr>
      <w:r>
        <w:rPr>
          <w:rFonts w:cstheme="minorHAnsi"/>
        </w:rPr>
        <w:t>počet 58 hodín</w:t>
      </w:r>
      <w:r w:rsidR="00A8164C">
        <w:rPr>
          <w:rFonts w:cstheme="minorHAnsi"/>
        </w:rPr>
        <w:t> </w:t>
      </w:r>
      <w:r>
        <w:rPr>
          <w:rFonts w:cstheme="minorHAnsi"/>
        </w:rPr>
        <w:t xml:space="preserve">nemá dostatočnú oporu v iných legislatívnych predpisoch; </w:t>
      </w:r>
      <w:r>
        <w:rPr>
          <w:rFonts w:cstheme="minorHAnsi"/>
          <w:b/>
          <w:i/>
        </w:rPr>
        <w:t xml:space="preserve">navrhujeme </w:t>
      </w:r>
      <w:r>
        <w:rPr>
          <w:rFonts w:cstheme="minorHAnsi"/>
        </w:rPr>
        <w:t xml:space="preserve">zvýšiť ho na </w:t>
      </w:r>
      <w:r w:rsidRPr="00367F32">
        <w:rPr>
          <w:rFonts w:cstheme="minorHAnsi"/>
          <w:b/>
          <w:i/>
        </w:rPr>
        <w:t>69 hodín</w:t>
      </w:r>
      <w:r>
        <w:rPr>
          <w:rFonts w:cstheme="minorHAnsi"/>
        </w:rPr>
        <w:t xml:space="preserve"> podľa stanoviska SRK spred troch rokoch, ktoré sa opieralo o európske smernice v oblasti sociálnych vecí, stanovujúce povinný počet hodín oddychu zamestnanca v týždni,</w:t>
      </w:r>
    </w:p>
    <w:p w:rsidR="00A8164C" w:rsidRPr="00A8164C" w:rsidRDefault="00367F32" w:rsidP="009C7E01">
      <w:pPr>
        <w:pStyle w:val="Odsekzoznamu"/>
        <w:numPr>
          <w:ilvl w:val="1"/>
          <w:numId w:val="2"/>
        </w:numPr>
        <w:ind w:left="709" w:hanging="283"/>
        <w:jc w:val="both"/>
      </w:pPr>
      <w:r>
        <w:rPr>
          <w:rFonts w:cstheme="minorHAnsi"/>
        </w:rPr>
        <w:t xml:space="preserve">započítaním všetkých dohôd do tohto počtu hodín </w:t>
      </w:r>
      <w:r w:rsidR="00A8164C">
        <w:rPr>
          <w:rFonts w:cstheme="minorHAnsi"/>
        </w:rPr>
        <w:t xml:space="preserve">mimoriadne diskriminuje </w:t>
      </w:r>
      <w:r>
        <w:rPr>
          <w:rFonts w:cstheme="minorHAnsi"/>
        </w:rPr>
        <w:t xml:space="preserve">uvedené </w:t>
      </w:r>
      <w:r w:rsidR="00A8164C">
        <w:rPr>
          <w:rFonts w:cstheme="minorHAnsi"/>
        </w:rPr>
        <w:t xml:space="preserve"> kategórie zamestnancov v rámci </w:t>
      </w:r>
      <w:r w:rsidR="009C7E01">
        <w:rPr>
          <w:rFonts w:cstheme="minorHAnsi"/>
        </w:rPr>
        <w:t>Slovenska,</w:t>
      </w:r>
      <w:r>
        <w:rPr>
          <w:rFonts w:cstheme="minorHAnsi"/>
        </w:rPr>
        <w:t xml:space="preserve"> znemožňuje im zlepšiť si svoje finančné podmienky a bude destabilizovať personálne zabezpečenie najmä verejných VŠ,</w:t>
      </w:r>
    </w:p>
    <w:p w:rsidR="00A8164C" w:rsidRPr="003A36B4" w:rsidRDefault="00367F32" w:rsidP="009C7E01">
      <w:pPr>
        <w:pStyle w:val="Odsekzoznamu"/>
        <w:numPr>
          <w:ilvl w:val="1"/>
          <w:numId w:val="2"/>
        </w:numPr>
        <w:ind w:left="709" w:hanging="283"/>
        <w:jc w:val="both"/>
      </w:pPr>
      <w:r>
        <w:rPr>
          <w:rFonts w:cstheme="minorHAnsi"/>
        </w:rPr>
        <w:t xml:space="preserve">pretože už dnes vykonávajú zamestnanci vysokých škôl množstvo prác na základe dohôd o VP (písanie učebných textov, európske </w:t>
      </w:r>
      <w:r w:rsidR="000F168E">
        <w:rPr>
          <w:rFonts w:cstheme="minorHAnsi"/>
        </w:rPr>
        <w:t xml:space="preserve">a rôzne iné </w:t>
      </w:r>
      <w:r>
        <w:rPr>
          <w:rFonts w:cstheme="minorHAnsi"/>
        </w:rPr>
        <w:t>projekty, celoživotné vzdelávanie, oponovanie kvalifikačných prác a pod.) v rozsahu do 300 hodín ročne (</w:t>
      </w:r>
      <w:r w:rsidR="000F168E">
        <w:rPr>
          <w:rFonts w:cstheme="minorHAnsi"/>
        </w:rPr>
        <w:t xml:space="preserve">čo vychádza </w:t>
      </w:r>
      <w:r>
        <w:rPr>
          <w:rFonts w:cstheme="minorHAnsi"/>
        </w:rPr>
        <w:t xml:space="preserve">cca </w:t>
      </w:r>
      <w:r w:rsidR="006977EE">
        <w:rPr>
          <w:rFonts w:cstheme="minorHAnsi"/>
        </w:rPr>
        <w:t>5</w:t>
      </w:r>
      <w:r>
        <w:rPr>
          <w:rFonts w:cstheme="minorHAnsi"/>
        </w:rPr>
        <w:t xml:space="preserve"> – </w:t>
      </w:r>
      <w:r w:rsidR="006977EE">
        <w:rPr>
          <w:rFonts w:cstheme="minorHAnsi"/>
        </w:rPr>
        <w:t>6</w:t>
      </w:r>
      <w:r>
        <w:rPr>
          <w:rFonts w:cstheme="minorHAnsi"/>
        </w:rPr>
        <w:t xml:space="preserve"> hodín týždenne), </w:t>
      </w:r>
      <w:r w:rsidR="000F168E">
        <w:rPr>
          <w:rFonts w:cstheme="minorHAnsi"/>
        </w:rPr>
        <w:t xml:space="preserve">pri započítaní dohôd o VP do stanoveného pracovného času </w:t>
      </w:r>
      <w:r>
        <w:rPr>
          <w:rFonts w:cstheme="minorHAnsi"/>
        </w:rPr>
        <w:t xml:space="preserve">58 </w:t>
      </w:r>
      <w:r w:rsidR="00A8164C">
        <w:rPr>
          <w:rFonts w:cstheme="minorHAnsi"/>
        </w:rPr>
        <w:t> </w:t>
      </w:r>
      <w:r w:rsidR="000F168E">
        <w:rPr>
          <w:rFonts w:cstheme="minorHAnsi"/>
        </w:rPr>
        <w:t xml:space="preserve">hodín to </w:t>
      </w:r>
      <w:r>
        <w:rPr>
          <w:rFonts w:cstheme="minorHAnsi"/>
        </w:rPr>
        <w:t>totálne obmedzuje</w:t>
      </w:r>
      <w:r w:rsidR="00A8164C">
        <w:rPr>
          <w:rFonts w:cstheme="minorHAnsi"/>
        </w:rPr>
        <w:t xml:space="preserve"> medziuniverzitnú spoluprácu vo vedeckých </w:t>
      </w:r>
      <w:r w:rsidR="009C7E01">
        <w:rPr>
          <w:rFonts w:cstheme="minorHAnsi"/>
        </w:rPr>
        <w:t xml:space="preserve">a európskych </w:t>
      </w:r>
      <w:r w:rsidR="00A8164C">
        <w:rPr>
          <w:rFonts w:cstheme="minorHAnsi"/>
        </w:rPr>
        <w:t>projektoch</w:t>
      </w:r>
      <w:r>
        <w:rPr>
          <w:rFonts w:cstheme="minorHAnsi"/>
        </w:rPr>
        <w:t>,</w:t>
      </w:r>
      <w:r w:rsidR="00A8164C">
        <w:rPr>
          <w:rFonts w:cstheme="minorHAnsi"/>
        </w:rPr>
        <w:t> v kvalifikačných konaniach (dizertácie, habilitácie, inaugurácie)</w:t>
      </w:r>
      <w:r>
        <w:rPr>
          <w:rFonts w:cstheme="minorHAnsi"/>
        </w:rPr>
        <w:t xml:space="preserve"> a v</w:t>
      </w:r>
      <w:r w:rsidR="00D20452">
        <w:rPr>
          <w:rFonts w:cstheme="minorHAnsi"/>
        </w:rPr>
        <w:t xml:space="preserve"> mnohých </w:t>
      </w:r>
      <w:r>
        <w:rPr>
          <w:rFonts w:cstheme="minorHAnsi"/>
        </w:rPr>
        <w:t xml:space="preserve">ďalších </w:t>
      </w:r>
      <w:r w:rsidR="00D20452">
        <w:rPr>
          <w:rFonts w:cstheme="minorHAnsi"/>
        </w:rPr>
        <w:t xml:space="preserve">vysokoškolských </w:t>
      </w:r>
      <w:r>
        <w:rPr>
          <w:rFonts w:cstheme="minorHAnsi"/>
        </w:rPr>
        <w:t xml:space="preserve">aktivitách; </w:t>
      </w:r>
      <w:r>
        <w:rPr>
          <w:rFonts w:cstheme="minorHAnsi"/>
          <w:b/>
          <w:i/>
        </w:rPr>
        <w:t xml:space="preserve">navrhujeme </w:t>
      </w:r>
      <w:r w:rsidRPr="00367F32">
        <w:rPr>
          <w:rFonts w:cstheme="minorHAnsi"/>
        </w:rPr>
        <w:t xml:space="preserve">vypustiť </w:t>
      </w:r>
      <w:r>
        <w:rPr>
          <w:rFonts w:cstheme="minorHAnsi"/>
        </w:rPr>
        <w:t>dohody z uvedeného znenia – alebo zásadne zvýšiť tarifné platy VŠ učiteľov.</w:t>
      </w:r>
    </w:p>
    <w:p w:rsidR="003A36B4" w:rsidRPr="00066F85" w:rsidRDefault="003A36B4" w:rsidP="003A36B4">
      <w:pPr>
        <w:pStyle w:val="Odsekzoznamu"/>
        <w:numPr>
          <w:ilvl w:val="0"/>
          <w:numId w:val="2"/>
        </w:numPr>
        <w:jc w:val="both"/>
      </w:pPr>
      <w:r>
        <w:rPr>
          <w:rFonts w:cstheme="minorHAnsi"/>
        </w:rPr>
        <w:t xml:space="preserve">So znením </w:t>
      </w:r>
      <w:r w:rsidRPr="00605B5B">
        <w:rPr>
          <w:rFonts w:cstheme="minorHAnsi"/>
        </w:rPr>
        <w:t>§</w:t>
      </w:r>
      <w:r>
        <w:rPr>
          <w:rFonts w:cstheme="minorHAnsi"/>
        </w:rPr>
        <w:t xml:space="preserve"> 83 ods. </w:t>
      </w:r>
      <w:r w:rsidR="00FB03D3">
        <w:rPr>
          <w:rFonts w:cstheme="minorHAnsi"/>
        </w:rPr>
        <w:t>10 o </w:t>
      </w:r>
      <w:r w:rsidR="00FB03D3">
        <w:rPr>
          <w:rFonts w:cstheme="minorHAnsi"/>
          <w:i/>
        </w:rPr>
        <w:t xml:space="preserve">odňatí práv habilitačného a vymenúvacieho konania, </w:t>
      </w:r>
      <w:r w:rsidR="00FB03D3">
        <w:rPr>
          <w:rFonts w:cstheme="minorHAnsi"/>
        </w:rPr>
        <w:t xml:space="preserve">ods. </w:t>
      </w:r>
      <w:r>
        <w:rPr>
          <w:rFonts w:cstheme="minorHAnsi"/>
        </w:rPr>
        <w:t xml:space="preserve">11 o lehotách, kedy smie vysoká škola </w:t>
      </w:r>
      <w:r w:rsidRPr="003A36B4">
        <w:rPr>
          <w:rFonts w:cstheme="minorHAnsi"/>
          <w:i/>
        </w:rPr>
        <w:t xml:space="preserve">požiadať o akreditáciu po odňatí či zamietnutí práv </w:t>
      </w:r>
      <w:r>
        <w:rPr>
          <w:rFonts w:cstheme="minorHAnsi"/>
        </w:rPr>
        <w:t>a ods. 15 o </w:t>
      </w:r>
      <w:r w:rsidRPr="003A36B4">
        <w:rPr>
          <w:rFonts w:cstheme="minorHAnsi"/>
          <w:i/>
        </w:rPr>
        <w:t>nemožnosti späťvzatia žiadosti o</w:t>
      </w:r>
      <w:r>
        <w:rPr>
          <w:rFonts w:cstheme="minorHAnsi"/>
          <w:i/>
        </w:rPr>
        <w:t> </w:t>
      </w:r>
      <w:r w:rsidRPr="003A36B4">
        <w:rPr>
          <w:rFonts w:cstheme="minorHAnsi"/>
          <w:i/>
        </w:rPr>
        <w:t>akreditáciu</w:t>
      </w:r>
      <w:r>
        <w:rPr>
          <w:rFonts w:cstheme="minorHAnsi"/>
        </w:rPr>
        <w:t>, ktoré dohromady neúmerne znevýhodňujú vysoké školy voči rozhodnutiam akreditačnej komisie</w:t>
      </w:r>
      <w:r w:rsidR="00066F85">
        <w:rPr>
          <w:rFonts w:cstheme="minorHAnsi"/>
        </w:rPr>
        <w:t>, ktoré nie sú jednoznačne postavené na rovn</w:t>
      </w:r>
      <w:r w:rsidR="00910840">
        <w:rPr>
          <w:rFonts w:cstheme="minorHAnsi"/>
        </w:rPr>
        <w:t>ých</w:t>
      </w:r>
      <w:r w:rsidR="00066F85">
        <w:rPr>
          <w:rFonts w:cstheme="minorHAnsi"/>
        </w:rPr>
        <w:t xml:space="preserve"> kritériách a ohrozujú existenciu a rozvoj „malých“ študijných odborov a programov:</w:t>
      </w:r>
    </w:p>
    <w:p w:rsidR="00066F85" w:rsidRPr="00066F85" w:rsidRDefault="00066F85" w:rsidP="00066F85">
      <w:pPr>
        <w:pStyle w:val="Odsekzoznamu"/>
        <w:numPr>
          <w:ilvl w:val="1"/>
          <w:numId w:val="2"/>
        </w:numPr>
        <w:ind w:left="709" w:hanging="283"/>
        <w:jc w:val="both"/>
      </w:pPr>
      <w:r>
        <w:rPr>
          <w:rFonts w:cstheme="minorHAnsi"/>
        </w:rPr>
        <w:lastRenderedPageBreak/>
        <w:t>upierajú vysokým školám právo nakladať so svojím podaním</w:t>
      </w:r>
      <w:r w:rsidR="00D0118A">
        <w:rPr>
          <w:rFonts w:cstheme="minorHAnsi"/>
        </w:rPr>
        <w:t xml:space="preserve"> aj v odôvodnených prípadoch (napr. úmrtie garanta programu alebo predmetu, alebo jeho žiadosť o rozviazanie pracovného pomeru v čase podania spisu)</w:t>
      </w:r>
      <w:r>
        <w:rPr>
          <w:rFonts w:cstheme="minorHAnsi"/>
        </w:rPr>
        <w:t>,</w:t>
      </w:r>
    </w:p>
    <w:p w:rsidR="00066F85" w:rsidRPr="00066F85" w:rsidRDefault="00066F85" w:rsidP="00066F85">
      <w:pPr>
        <w:pStyle w:val="Odsekzoznamu"/>
        <w:numPr>
          <w:ilvl w:val="1"/>
          <w:numId w:val="2"/>
        </w:numPr>
        <w:ind w:left="709" w:hanging="283"/>
        <w:jc w:val="both"/>
      </w:pPr>
      <w:r>
        <w:rPr>
          <w:rFonts w:cstheme="minorHAnsi"/>
        </w:rPr>
        <w:t>aj pre drobnú chybu v akreditačnom spise môžu znemožniť akreditáciu ŠP o viac ako jeden rok, čo je zvlášť ohrozujúce v dvojročných programoch akreditovaných na štandardnú dĺžku štúdia, čo poškodí najmä študentov,</w:t>
      </w:r>
      <w:r w:rsidR="00910840">
        <w:rPr>
          <w:rFonts w:cstheme="minorHAnsi"/>
        </w:rPr>
        <w:t xml:space="preserve"> </w:t>
      </w:r>
    </w:p>
    <w:p w:rsidR="00513E5F" w:rsidRPr="00513E5F" w:rsidRDefault="00066F85" w:rsidP="00066F85">
      <w:pPr>
        <w:pStyle w:val="Odsekzoznamu"/>
        <w:numPr>
          <w:ilvl w:val="1"/>
          <w:numId w:val="2"/>
        </w:numPr>
        <w:ind w:left="709" w:hanging="283"/>
        <w:jc w:val="both"/>
      </w:pPr>
      <w:r>
        <w:rPr>
          <w:rFonts w:cstheme="minorHAnsi"/>
        </w:rPr>
        <w:t xml:space="preserve">lehota troch až desať rokov pri odňatí práv na habilitačné a vymenúvacie konania </w:t>
      </w:r>
      <w:r w:rsidR="00910840">
        <w:rPr>
          <w:rFonts w:cstheme="minorHAnsi"/>
        </w:rPr>
        <w:t>(hoci môžu byť spôsobené nezodpovednosťou vysokých škôl</w:t>
      </w:r>
      <w:r>
        <w:rPr>
          <w:rFonts w:cstheme="minorHAnsi"/>
        </w:rPr>
        <w:t>,</w:t>
      </w:r>
      <w:r w:rsidR="00910840">
        <w:rPr>
          <w:rFonts w:cstheme="minorHAnsi"/>
        </w:rPr>
        <w:t xml:space="preserve"> ale nie je to vždy pravidlo)</w:t>
      </w:r>
      <w:r>
        <w:rPr>
          <w:rFonts w:cstheme="minorHAnsi"/>
        </w:rPr>
        <w:t xml:space="preserve"> </w:t>
      </w:r>
      <w:r w:rsidR="00910840">
        <w:rPr>
          <w:rFonts w:cstheme="minorHAnsi"/>
        </w:rPr>
        <w:t xml:space="preserve">môže spôsobiť zánik študijných odborov, </w:t>
      </w:r>
      <w:r w:rsidR="00D20452">
        <w:rPr>
          <w:rFonts w:cstheme="minorHAnsi"/>
        </w:rPr>
        <w:t>v ktorých</w:t>
      </w:r>
      <w:r w:rsidR="00910840">
        <w:rPr>
          <w:rFonts w:cstheme="minorHAnsi"/>
        </w:rPr>
        <w:t xml:space="preserve"> tieto práva existujú len na jednej vysokej škole, alebo v nich pôsobí na Slovensku len jeden činný profesor, ktorý má viac ako 60 rokov (napr. niektoré cudzie jazyky),</w:t>
      </w:r>
      <w:r w:rsidR="00FB03D3">
        <w:rPr>
          <w:rFonts w:cstheme="minorHAnsi"/>
        </w:rPr>
        <w:t xml:space="preserve"> </w:t>
      </w:r>
    </w:p>
    <w:p w:rsidR="00066F85" w:rsidRPr="00FB03D3" w:rsidRDefault="00513E5F" w:rsidP="00066F85">
      <w:pPr>
        <w:pStyle w:val="Odsekzoznamu"/>
        <w:numPr>
          <w:ilvl w:val="1"/>
          <w:numId w:val="2"/>
        </w:numPr>
        <w:ind w:left="709" w:hanging="283"/>
        <w:jc w:val="both"/>
      </w:pPr>
      <w:r>
        <w:rPr>
          <w:rFonts w:cstheme="minorHAnsi"/>
        </w:rPr>
        <w:t xml:space="preserve">voľnosť interpretácie lehoty umožňuje subjektívne rozhodovanie o osude vysokej školy, </w:t>
      </w:r>
      <w:r w:rsidR="00FB03D3">
        <w:rPr>
          <w:rFonts w:cstheme="minorHAnsi"/>
          <w:b/>
          <w:i/>
        </w:rPr>
        <w:t xml:space="preserve">navrhujeme </w:t>
      </w:r>
      <w:r w:rsidR="00FB03D3">
        <w:rPr>
          <w:rFonts w:cstheme="minorHAnsi"/>
        </w:rPr>
        <w:t xml:space="preserve">lehotu </w:t>
      </w:r>
      <w:r>
        <w:rPr>
          <w:rFonts w:cstheme="minorHAnsi"/>
        </w:rPr>
        <w:t xml:space="preserve">stanoviť jednoznačne </w:t>
      </w:r>
      <w:r w:rsidR="00FB03D3">
        <w:rPr>
          <w:rFonts w:cstheme="minorHAnsi"/>
        </w:rPr>
        <w:t xml:space="preserve">maximálne </w:t>
      </w:r>
      <w:r>
        <w:rPr>
          <w:rFonts w:cstheme="minorHAnsi"/>
        </w:rPr>
        <w:t xml:space="preserve">na </w:t>
      </w:r>
      <w:r w:rsidR="00FB03D3">
        <w:rPr>
          <w:rFonts w:cstheme="minorHAnsi"/>
        </w:rPr>
        <w:t>tri roky,</w:t>
      </w:r>
    </w:p>
    <w:p w:rsidR="00910840" w:rsidRPr="00910840" w:rsidRDefault="00910840" w:rsidP="00066F85">
      <w:pPr>
        <w:pStyle w:val="Odsekzoznamu"/>
        <w:numPr>
          <w:ilvl w:val="1"/>
          <w:numId w:val="2"/>
        </w:numPr>
        <w:ind w:left="709" w:hanging="283"/>
        <w:jc w:val="both"/>
      </w:pPr>
      <w:r>
        <w:rPr>
          <w:rFonts w:cstheme="minorHAnsi"/>
        </w:rPr>
        <w:t xml:space="preserve">nie sú kompenzované žiadnou možnosťou vysokej školy brániť sa a legitímne obhajovať svoj postup </w:t>
      </w:r>
      <w:r w:rsidR="00FB03D3">
        <w:rPr>
          <w:rFonts w:cstheme="minorHAnsi"/>
        </w:rPr>
        <w:t xml:space="preserve">ba ani byť o konaní vedenom voči nej informovaná </w:t>
      </w:r>
      <w:r>
        <w:rPr>
          <w:rFonts w:cstheme="minorHAnsi"/>
        </w:rPr>
        <w:t>(napr. v ods. 10),</w:t>
      </w:r>
    </w:p>
    <w:p w:rsidR="00910840" w:rsidRDefault="00910840" w:rsidP="00066F85">
      <w:pPr>
        <w:pStyle w:val="Odsekzoznamu"/>
        <w:numPr>
          <w:ilvl w:val="1"/>
          <w:numId w:val="2"/>
        </w:numPr>
        <w:ind w:left="709" w:hanging="283"/>
        <w:jc w:val="both"/>
      </w:pPr>
      <w:r>
        <w:t>nie sú kompenzované žiadnymi požiadavkami na objektivitu rozhodnutí AK</w:t>
      </w:r>
      <w:r w:rsidR="00513E5F">
        <w:t>.</w:t>
      </w:r>
    </w:p>
    <w:p w:rsidR="00C2284A" w:rsidRPr="00585D2A" w:rsidRDefault="00C2284A" w:rsidP="00C2284A">
      <w:pPr>
        <w:pStyle w:val="Odsekzoznamu"/>
        <w:numPr>
          <w:ilvl w:val="0"/>
          <w:numId w:val="2"/>
        </w:numPr>
        <w:jc w:val="both"/>
      </w:pPr>
      <w:r>
        <w:t xml:space="preserve">S príliš zväzujúcim  znením </w:t>
      </w:r>
      <w:r w:rsidRPr="00605B5B">
        <w:rPr>
          <w:rFonts w:cstheme="minorHAnsi"/>
        </w:rPr>
        <w:t>§</w:t>
      </w:r>
      <w:r>
        <w:rPr>
          <w:rFonts w:cstheme="minorHAnsi"/>
        </w:rPr>
        <w:t xml:space="preserve"> 83 ods. 16 o </w:t>
      </w:r>
      <w:r w:rsidRPr="00C2284A">
        <w:rPr>
          <w:rFonts w:cstheme="minorHAnsi"/>
          <w:i/>
        </w:rPr>
        <w:t>priznávaní práv v spoločných študijných programoch</w:t>
      </w:r>
      <w:r>
        <w:rPr>
          <w:rFonts w:cstheme="minorHAnsi"/>
          <w:i/>
        </w:rPr>
        <w:t xml:space="preserve">, </w:t>
      </w:r>
      <w:r>
        <w:rPr>
          <w:rFonts w:cstheme="minorHAnsi"/>
        </w:rPr>
        <w:t xml:space="preserve">ktorý vyžaduje žiadať </w:t>
      </w:r>
      <w:r w:rsidR="00585D2A">
        <w:rPr>
          <w:rFonts w:cstheme="minorHAnsi"/>
        </w:rPr>
        <w:t xml:space="preserve">ministra </w:t>
      </w:r>
      <w:r>
        <w:rPr>
          <w:rFonts w:cstheme="minorHAnsi"/>
        </w:rPr>
        <w:t>o priznanie práv aj v prípadoch, ak VŠ má už prizn</w:t>
      </w:r>
      <w:r w:rsidR="00585D2A">
        <w:rPr>
          <w:rFonts w:cstheme="minorHAnsi"/>
        </w:rPr>
        <w:t>ané práva na daný študijný prog</w:t>
      </w:r>
      <w:r>
        <w:rPr>
          <w:rFonts w:cstheme="minorHAnsi"/>
        </w:rPr>
        <w:t>ram</w:t>
      </w:r>
      <w:r w:rsidR="00585D2A">
        <w:rPr>
          <w:rFonts w:cstheme="minorHAnsi"/>
        </w:rPr>
        <w:t xml:space="preserve"> pretože:</w:t>
      </w:r>
    </w:p>
    <w:p w:rsidR="00585D2A" w:rsidRDefault="00585D2A" w:rsidP="00585D2A">
      <w:pPr>
        <w:pStyle w:val="Odsekzoznamu"/>
        <w:numPr>
          <w:ilvl w:val="1"/>
          <w:numId w:val="2"/>
        </w:numPr>
        <w:ind w:left="709" w:hanging="283"/>
        <w:jc w:val="both"/>
      </w:pPr>
      <w:r>
        <w:t>zdvojnásobuje administratívu,</w:t>
      </w:r>
    </w:p>
    <w:p w:rsidR="00585D2A" w:rsidRDefault="00585D2A" w:rsidP="00585D2A">
      <w:pPr>
        <w:pStyle w:val="Odsekzoznamu"/>
        <w:numPr>
          <w:ilvl w:val="1"/>
          <w:numId w:val="2"/>
        </w:numPr>
        <w:ind w:left="709" w:hanging="283"/>
        <w:jc w:val="both"/>
      </w:pPr>
      <w:r>
        <w:t>znemožňuje tvoriť študijné programy v spolupráci so zahraničnými VŠ, ktoré majú dlhšiu štandardnú dĺžku štúdia s vyšším počtom kreditov,</w:t>
      </w:r>
    </w:p>
    <w:p w:rsidR="00585D2A" w:rsidRDefault="00585D2A" w:rsidP="00585D2A">
      <w:pPr>
        <w:pStyle w:val="Odsekzoznamu"/>
        <w:numPr>
          <w:ilvl w:val="1"/>
          <w:numId w:val="2"/>
        </w:numPr>
        <w:ind w:left="709" w:hanging="283"/>
        <w:jc w:val="both"/>
      </w:pPr>
      <w:r>
        <w:t>je v rozpore s kreditným systémom, pretože neumožňuje ani ako výberový predmet zaradiť nový dosiaľ nezaradený predmet (písm. e + písm. g), čo obmedzuje rozvoj programu,</w:t>
      </w:r>
      <w:r w:rsidR="009E6049">
        <w:t xml:space="preserve"> </w:t>
      </w:r>
    </w:p>
    <w:p w:rsidR="009E6049" w:rsidRDefault="009E6049" w:rsidP="00585D2A">
      <w:pPr>
        <w:pStyle w:val="Odsekzoznamu"/>
        <w:numPr>
          <w:ilvl w:val="1"/>
          <w:numId w:val="2"/>
        </w:numPr>
        <w:ind w:left="709" w:hanging="283"/>
        <w:jc w:val="both"/>
      </w:pPr>
      <w:r>
        <w:t>prísna dikcia komplikuje spoluprácu s VŠ v krajinách, v ktorých sa neakreditujú programy, ale študijné odbory.</w:t>
      </w:r>
    </w:p>
    <w:p w:rsidR="009E6049" w:rsidRDefault="009E6049" w:rsidP="00585D2A">
      <w:pPr>
        <w:pStyle w:val="Odsekzoznamu"/>
        <w:numPr>
          <w:ilvl w:val="1"/>
          <w:numId w:val="2"/>
        </w:numPr>
        <w:ind w:left="709" w:hanging="283"/>
        <w:jc w:val="both"/>
      </w:pPr>
      <w:r>
        <w:rPr>
          <w:b/>
          <w:i/>
        </w:rPr>
        <w:t>Navrhujeme</w:t>
      </w:r>
      <w:r>
        <w:t xml:space="preserve"> v prípadoch, ak VŠ má akreditovaný takýto ŠP a spoločný študijný program obsahuje všetky povinné a povinne voliteľné predmety, je v štandardnej dĺžke štúdia a v rozsahu počtu kreditov zhodný s akreditovaným ŠP</w:t>
      </w:r>
      <w:r w:rsidR="00B31756">
        <w:t>,</w:t>
      </w:r>
      <w:r>
        <w:t xml:space="preserve"> nepožadovať opätovné priznanie práv</w:t>
      </w:r>
      <w:r w:rsidR="00D0118A">
        <w:t>, ale oznámiť túto skutočnosť ministrovi spolu so zaslaním predmetnej zmluvy.</w:t>
      </w:r>
      <w:r>
        <w:t xml:space="preserve"> </w:t>
      </w:r>
      <w:r w:rsidR="00D0118A">
        <w:t>Ž</w:t>
      </w:r>
      <w:r>
        <w:t xml:space="preserve">iadosť </w:t>
      </w:r>
      <w:r w:rsidR="00D20452">
        <w:t xml:space="preserve">(bez vyjadrenia AK) </w:t>
      </w:r>
      <w:r>
        <w:t xml:space="preserve">stanoviť ako povinnosť len v prípade, ak VŠ má akreditovaný ŠP, ale spoločný študijný program sa odlišuje v dĺžke štúdia, alebo v počte kreditov, alebo ide o medziodborový program, kde každá VŠ má práva na poskytovanie </w:t>
      </w:r>
      <w:r w:rsidR="000027DE">
        <w:t xml:space="preserve">vzdelávania v jednom z odborov. Vypustiť písm. g), aby spolupracujúce VŠ mohli do výberových predmetov zaraďovať </w:t>
      </w:r>
      <w:r w:rsidR="00D20452">
        <w:t xml:space="preserve">aj </w:t>
      </w:r>
      <w:r w:rsidR="000027DE">
        <w:t xml:space="preserve">nové </w:t>
      </w:r>
      <w:r w:rsidR="00D20452">
        <w:t xml:space="preserve">aktuálne </w:t>
      </w:r>
      <w:r w:rsidR="000027DE">
        <w:t>predmety.</w:t>
      </w:r>
    </w:p>
    <w:p w:rsidR="000027DE" w:rsidRPr="000F1FB3" w:rsidRDefault="000027DE" w:rsidP="000027DE">
      <w:pPr>
        <w:pStyle w:val="Odsekzoznamu"/>
        <w:numPr>
          <w:ilvl w:val="0"/>
          <w:numId w:val="2"/>
        </w:numPr>
        <w:jc w:val="both"/>
      </w:pPr>
      <w:r>
        <w:t xml:space="preserve">So znížením možností </w:t>
      </w:r>
      <w:r w:rsidRPr="000027DE">
        <w:rPr>
          <w:i/>
        </w:rPr>
        <w:t>príjmov vysokej školy za prijímacie konanie</w:t>
      </w:r>
      <w:r>
        <w:t xml:space="preserve"> z 25% základu na 10% základu v </w:t>
      </w:r>
      <w:r w:rsidRPr="00605B5B">
        <w:rPr>
          <w:rFonts w:cstheme="minorHAnsi"/>
        </w:rPr>
        <w:t>§</w:t>
      </w:r>
      <w:r>
        <w:rPr>
          <w:rFonts w:cstheme="minorHAnsi"/>
        </w:rPr>
        <w:t xml:space="preserve"> 92 ods. 12</w:t>
      </w:r>
      <w:r w:rsidR="000F1FB3">
        <w:rPr>
          <w:rFonts w:cstheme="minorHAnsi"/>
        </w:rPr>
        <w:t>, pretože v súčasnej dobe pri nedostatku finančných prostriedkov spolu s úpravami školného za externé štúdium obmedzuje vlastné zdroje VŠ.</w:t>
      </w:r>
    </w:p>
    <w:p w:rsidR="000F1FB3" w:rsidRPr="000F1FB3" w:rsidRDefault="000F1FB3" w:rsidP="000027DE">
      <w:pPr>
        <w:pStyle w:val="Odsekzoznamu"/>
        <w:numPr>
          <w:ilvl w:val="0"/>
          <w:numId w:val="2"/>
        </w:numPr>
        <w:jc w:val="both"/>
      </w:pPr>
      <w:r>
        <w:rPr>
          <w:rFonts w:cstheme="minorHAnsi"/>
        </w:rPr>
        <w:t xml:space="preserve">So zavedením </w:t>
      </w:r>
      <w:r w:rsidRPr="000F1FB3">
        <w:rPr>
          <w:rFonts w:cstheme="minorHAnsi"/>
          <w:i/>
        </w:rPr>
        <w:t xml:space="preserve">„numerus clausus“ na </w:t>
      </w:r>
      <w:r>
        <w:rPr>
          <w:rFonts w:cstheme="minorHAnsi"/>
          <w:i/>
        </w:rPr>
        <w:t>niektoré</w:t>
      </w:r>
      <w:r w:rsidRPr="000F1FB3">
        <w:rPr>
          <w:rFonts w:cstheme="minorHAnsi"/>
          <w:i/>
        </w:rPr>
        <w:t xml:space="preserve"> odbory</w:t>
      </w:r>
      <w:r>
        <w:rPr>
          <w:rFonts w:cstheme="minorHAnsi"/>
        </w:rPr>
        <w:t xml:space="preserve"> v znení </w:t>
      </w:r>
      <w:r w:rsidRPr="00605B5B">
        <w:rPr>
          <w:rFonts w:cstheme="minorHAnsi"/>
        </w:rPr>
        <w:t>§</w:t>
      </w:r>
      <w:r>
        <w:rPr>
          <w:rFonts w:cstheme="minorHAnsi"/>
        </w:rPr>
        <w:t xml:space="preserve"> 102 ods. 2, písm. f), ktoré umožňuje pre budúcnosť subjektívne a nesystémové rozhodnutia vedúce k obmedzeniu počtu študentov len na niektorej VŠ a dotkne sa len verejných VŠ, čo posilní záujem študentov študovať daný odbor na súkromných VŠ. Pretože si uvedomujeme určitú potrebu takéhoto rozhodnutia, </w:t>
      </w:r>
      <w:r>
        <w:rPr>
          <w:rFonts w:cstheme="minorHAnsi"/>
          <w:b/>
          <w:i/>
        </w:rPr>
        <w:t>navrhujeme</w:t>
      </w:r>
      <w:r>
        <w:rPr>
          <w:rFonts w:cstheme="minorHAnsi"/>
        </w:rPr>
        <w:t xml:space="preserve"> </w:t>
      </w:r>
      <w:r w:rsidR="000B4A72">
        <w:rPr>
          <w:rFonts w:cstheme="minorHAnsi"/>
        </w:rPr>
        <w:t>v tejto novele neriešiť tento problém a do budúcnosti pripraviť precíznejšiu formuláciu</w:t>
      </w:r>
      <w:r w:rsidR="00D0118A">
        <w:rPr>
          <w:rFonts w:cstheme="minorHAnsi"/>
        </w:rPr>
        <w:t xml:space="preserve"> a to buď</w:t>
      </w:r>
      <w:r>
        <w:rPr>
          <w:rFonts w:cstheme="minorHAnsi"/>
        </w:rPr>
        <w:t>:</w:t>
      </w:r>
    </w:p>
    <w:p w:rsidR="000F1FB3" w:rsidRDefault="000F1FB3" w:rsidP="000F1FB3">
      <w:pPr>
        <w:pStyle w:val="Odsekzoznamu"/>
        <w:numPr>
          <w:ilvl w:val="1"/>
          <w:numId w:val="2"/>
        </w:numPr>
        <w:ind w:left="709" w:hanging="283"/>
        <w:jc w:val="both"/>
      </w:pPr>
      <w:r>
        <w:lastRenderedPageBreak/>
        <w:t>že pôjde o zníženie % novoprijímaných študentov rovnakým pomerom na všetkých VŠ, na ktorých sa odbor či program študuje</w:t>
      </w:r>
      <w:r w:rsidR="00D0118A">
        <w:t xml:space="preserve"> vrátane súkromných a pobočiek zahraničných VŠ</w:t>
      </w:r>
      <w:r>
        <w:t>,</w:t>
      </w:r>
    </w:p>
    <w:p w:rsidR="000F1FB3" w:rsidRDefault="000F1FB3" w:rsidP="000F1FB3">
      <w:pPr>
        <w:pStyle w:val="Odsekzoznamu"/>
        <w:numPr>
          <w:ilvl w:val="1"/>
          <w:numId w:val="2"/>
        </w:numPr>
        <w:ind w:left="709" w:hanging="283"/>
        <w:jc w:val="both"/>
      </w:pPr>
      <w:r>
        <w:t xml:space="preserve">alebo tak ako je to vo svete, že ministerstvo podporuje </w:t>
      </w:r>
      <w:r w:rsidR="006977EE">
        <w:t>určený počet</w:t>
      </w:r>
      <w:r>
        <w:t xml:space="preserve"> najúspešnejších </w:t>
      </w:r>
      <w:r w:rsidR="000B4A72">
        <w:t>uchádzačov podľa celoštátnych testov v istých predmetoch bez ohľadu, na ktorú VŠ nastúpia,</w:t>
      </w:r>
    </w:p>
    <w:p w:rsidR="000B4A72" w:rsidRDefault="000B4A72" w:rsidP="000F1FB3">
      <w:pPr>
        <w:pStyle w:val="Odsekzoznamu"/>
        <w:numPr>
          <w:ilvl w:val="1"/>
          <w:numId w:val="2"/>
        </w:numPr>
        <w:ind w:left="709" w:hanging="283"/>
        <w:jc w:val="both"/>
      </w:pPr>
      <w:r>
        <w:t xml:space="preserve">alebo môže VŠ prijať aj viac uchádzačov na daný program, ale tí, ktorí sú nad rámec stanoveného počtu </w:t>
      </w:r>
      <w:r w:rsidR="00B31756">
        <w:t xml:space="preserve">financovaného štátom </w:t>
      </w:r>
      <w:r>
        <w:t>v dennom štúdiu, musia platiť školné.</w:t>
      </w:r>
    </w:p>
    <w:p w:rsidR="000B4A72" w:rsidRDefault="000B4A72" w:rsidP="000B4A72">
      <w:pPr>
        <w:pStyle w:val="Odsekzoznamu"/>
        <w:numPr>
          <w:ilvl w:val="0"/>
          <w:numId w:val="2"/>
        </w:numPr>
        <w:jc w:val="both"/>
      </w:pPr>
      <w:r>
        <w:t>Vzhľadom na problémy so súdnymi spormi, ktoré vedú vylúčení študenti s vysokými školami</w:t>
      </w:r>
      <w:r w:rsidR="00B31756">
        <w:t>,</w:t>
      </w:r>
      <w:r>
        <w:t xml:space="preserve"> žiadame</w:t>
      </w:r>
      <w:r w:rsidRPr="000B4A72">
        <w:t xml:space="preserve"> </w:t>
      </w:r>
      <w:r w:rsidR="00D0118A">
        <w:t>v</w:t>
      </w:r>
      <w:r>
        <w:t xml:space="preserve"> § 108 ods. 1 o povinnosti </w:t>
      </w:r>
      <w:r w:rsidRPr="000B4A72">
        <w:rPr>
          <w:i/>
        </w:rPr>
        <w:t>riadiť sa všeobecným predpisom o správnom konaní</w:t>
      </w:r>
      <w:r>
        <w:t xml:space="preserve"> doplniť nové písmeno g), ktoré znie :</w:t>
      </w:r>
    </w:p>
    <w:p w:rsidR="000B4A72" w:rsidRDefault="000B4A72" w:rsidP="000B4A72">
      <w:pPr>
        <w:pStyle w:val="Odsekzoznamu"/>
        <w:numPr>
          <w:ilvl w:val="1"/>
          <w:numId w:val="2"/>
        </w:numPr>
        <w:ind w:left="709" w:hanging="283"/>
        <w:jc w:val="both"/>
      </w:pPr>
      <w:r>
        <w:t xml:space="preserve">g) rozhodovania o vylúčení zo štúdia pre nesplnenie požiadaviek, ktoré vyplývajú zo študijného programu a zo študijného poriadku vysokej školy podľa § 66 ods. 1 písm. c) </w:t>
      </w:r>
    </w:p>
    <w:p w:rsidR="000B4A72" w:rsidRDefault="006977EE" w:rsidP="000B4A72">
      <w:pPr>
        <w:pStyle w:val="Odsekzoznamu"/>
        <w:numPr>
          <w:ilvl w:val="1"/>
          <w:numId w:val="2"/>
        </w:numPr>
        <w:ind w:left="709" w:hanging="283"/>
        <w:jc w:val="both"/>
      </w:pPr>
      <w:r>
        <w:t>a</w:t>
      </w:r>
      <w:r w:rsidR="000B4A72">
        <w:t>lebo určiť náležitosti Rozhodnutia o vylúčení zo štúdia v § 66 samostatným odsekom (obdobne ako sú určené náležitosti Rozhodnutia o prijatí na štúdium v § 58 ods. 6., 7., 8.)</w:t>
      </w:r>
    </w:p>
    <w:p w:rsidR="000B4A72" w:rsidRDefault="000B4A72" w:rsidP="000B4A72">
      <w:pPr>
        <w:jc w:val="both"/>
      </w:pPr>
      <w:r>
        <w:t xml:space="preserve">UMB </w:t>
      </w:r>
      <w:r w:rsidRPr="000B4A72">
        <w:rPr>
          <w:b/>
        </w:rPr>
        <w:t>považuje za závažné</w:t>
      </w:r>
      <w:r>
        <w:t xml:space="preserve"> riešiť v novele zákona o VŠ nasledovné skutočnosti:</w:t>
      </w:r>
    </w:p>
    <w:p w:rsidR="00BC797A" w:rsidRPr="00367F32" w:rsidRDefault="00BC797A" w:rsidP="00BC797A">
      <w:pPr>
        <w:pStyle w:val="Odsekzoznamu"/>
        <w:numPr>
          <w:ilvl w:val="0"/>
          <w:numId w:val="4"/>
        </w:numPr>
        <w:jc w:val="both"/>
      </w:pPr>
      <w:r w:rsidRPr="00BC797A">
        <w:rPr>
          <w:i/>
        </w:rPr>
        <w:t>Niekoľkostupňové riadenie VŠ</w:t>
      </w:r>
      <w:r>
        <w:t>, ktoré komplikuje riadenie univerzity ako právneho subjektu, znemožňuje krízové riadenie (napr. pri nutnosti zlučovať fakulty z ekonomických dôvodov), umožňuje prijatie rozdielnych riadiacich dokumentov v AS univerzity a fakulty, nepovažuje rozhodnutia AS univerzity za záväzné pre AS fakulty a pod. - treba sa zaoberať pripomienkami evalvačnej komisie EUA o zložitom a neprehľadnom riadení VŠ.</w:t>
      </w:r>
      <w:r w:rsidRPr="006977EE">
        <w:t xml:space="preserve"> </w:t>
      </w:r>
    </w:p>
    <w:p w:rsidR="006977EE" w:rsidRDefault="006977EE" w:rsidP="000B4A72">
      <w:pPr>
        <w:pStyle w:val="Odsekzoznamu"/>
        <w:numPr>
          <w:ilvl w:val="0"/>
          <w:numId w:val="4"/>
        </w:numPr>
        <w:jc w:val="both"/>
      </w:pPr>
      <w:r w:rsidRPr="00BC797A">
        <w:rPr>
          <w:rFonts w:cstheme="minorHAnsi"/>
          <w:i/>
        </w:rPr>
        <w:t>Zmena pomerného zastúpenia členov v akademickom senáte</w:t>
      </w:r>
      <w:r w:rsidRPr="00BC797A">
        <w:rPr>
          <w:rFonts w:cstheme="minorHAnsi"/>
        </w:rPr>
        <w:t xml:space="preserve"> VŠ a v akademickom senáte</w:t>
      </w:r>
      <w:r w:rsidR="00BC797A" w:rsidRPr="00BC797A">
        <w:rPr>
          <w:rFonts w:cstheme="minorHAnsi"/>
        </w:rPr>
        <w:t>, aspoň tak aby</w:t>
      </w:r>
      <w:r w:rsidRPr="00BC797A">
        <w:rPr>
          <w:rFonts w:cstheme="minorHAnsi"/>
        </w:rPr>
        <w:t xml:space="preserve"> </w:t>
      </w:r>
      <w:r w:rsidRPr="00BC797A">
        <w:rPr>
          <w:rFonts w:cstheme="minorHAnsi"/>
          <w:sz w:val="23"/>
          <w:szCs w:val="23"/>
        </w:rPr>
        <w:t>najmenej jednu štvrtinu a najviac jednu tretinu tvori</w:t>
      </w:r>
      <w:r w:rsidR="00BC797A" w:rsidRPr="00BC797A">
        <w:rPr>
          <w:rFonts w:cstheme="minorHAnsi"/>
          <w:sz w:val="23"/>
          <w:szCs w:val="23"/>
        </w:rPr>
        <w:t>li</w:t>
      </w:r>
      <w:r w:rsidRPr="00BC797A">
        <w:rPr>
          <w:rFonts w:cstheme="minorHAnsi"/>
          <w:sz w:val="23"/>
          <w:szCs w:val="23"/>
        </w:rPr>
        <w:t xml:space="preserve"> študenti</w:t>
      </w:r>
      <w:r w:rsidR="00BC797A" w:rsidRPr="00BC797A">
        <w:rPr>
          <w:rFonts w:cstheme="minorHAnsi"/>
          <w:sz w:val="23"/>
          <w:szCs w:val="23"/>
        </w:rPr>
        <w:t xml:space="preserve"> - </w:t>
      </w:r>
      <w:r w:rsidR="00BC797A">
        <w:rPr>
          <w:rFonts w:cstheme="minorHAnsi"/>
          <w:sz w:val="23"/>
          <w:szCs w:val="23"/>
        </w:rPr>
        <w:t>v</w:t>
      </w:r>
      <w:r>
        <w:t xml:space="preserve"> akademických senátoch je príliš vysoké zastúpenie členov, ktorí fakticky nenesú žiadnu zodpovednosť za prijaté rozhodnutia a ich dôsledky.</w:t>
      </w:r>
    </w:p>
    <w:p w:rsidR="00BC797A" w:rsidRDefault="00BC797A" w:rsidP="000B4A72">
      <w:pPr>
        <w:pStyle w:val="Odsekzoznamu"/>
        <w:numPr>
          <w:ilvl w:val="0"/>
          <w:numId w:val="4"/>
        </w:numPr>
        <w:jc w:val="both"/>
      </w:pPr>
      <w:r>
        <w:t xml:space="preserve">Riešiť problematiku </w:t>
      </w:r>
      <w:r w:rsidRPr="00BC797A">
        <w:rPr>
          <w:i/>
        </w:rPr>
        <w:t>sociálnych štipendií</w:t>
      </w:r>
      <w:r>
        <w:t xml:space="preserve"> tak, aby bola prenesená z vysokých škôl na inštitúcie sociálnych vecí, pretože neúmerne zaťažuje vysoké školy a každoročne narastajúce sumy štipendií deformujú rozpočet vysokých škôl.</w:t>
      </w:r>
    </w:p>
    <w:p w:rsidR="00BC797A" w:rsidRDefault="00BC797A" w:rsidP="000B4A72">
      <w:pPr>
        <w:pStyle w:val="Odsekzoznamu"/>
        <w:numPr>
          <w:ilvl w:val="0"/>
          <w:numId w:val="4"/>
        </w:numPr>
        <w:jc w:val="both"/>
      </w:pPr>
      <w:r>
        <w:t xml:space="preserve">Riešiť problematiku </w:t>
      </w:r>
      <w:r w:rsidRPr="00BC797A">
        <w:rPr>
          <w:i/>
        </w:rPr>
        <w:t>akreditovania študijných odborov</w:t>
      </w:r>
      <w:r>
        <w:t xml:space="preserve"> a nie študijných programov</w:t>
      </w:r>
      <w:r w:rsidR="00B31756">
        <w:t xml:space="preserve"> a ich</w:t>
      </w:r>
      <w:r w:rsidR="003E6F23">
        <w:t xml:space="preserve"> garantovanie kolektívom a nie jednotlivcom</w:t>
      </w:r>
      <w:r w:rsidR="00B31756">
        <w:t xml:space="preserve"> a to pred nasledujúcou komplexnou akreditáciou</w:t>
      </w:r>
      <w:r w:rsidR="003E6F23">
        <w:t>.</w:t>
      </w:r>
    </w:p>
    <w:p w:rsidR="00D0118A" w:rsidRDefault="00D0118A" w:rsidP="00D0118A">
      <w:pPr>
        <w:jc w:val="both"/>
      </w:pPr>
    </w:p>
    <w:p w:rsidR="00D0118A" w:rsidRDefault="00D0118A" w:rsidP="00D0118A">
      <w:pPr>
        <w:jc w:val="both"/>
      </w:pPr>
      <w:r>
        <w:t>V Banskej Bystrici</w:t>
      </w:r>
      <w:r>
        <w:tab/>
      </w:r>
      <w:r>
        <w:tab/>
      </w:r>
      <w:r>
        <w:tab/>
      </w:r>
      <w:r>
        <w:tab/>
      </w:r>
      <w:r>
        <w:tab/>
        <w:t>Dr.h.c. prof. PhDr. Beata Kosová, CSc.</w:t>
      </w:r>
    </w:p>
    <w:p w:rsidR="00D0118A" w:rsidRPr="00910840" w:rsidRDefault="00D0118A" w:rsidP="00D0118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Rektorka UMB</w:t>
      </w:r>
    </w:p>
    <w:p w:rsidR="00910840" w:rsidRDefault="00910840" w:rsidP="006977EE">
      <w:pPr>
        <w:jc w:val="both"/>
      </w:pPr>
    </w:p>
    <w:p w:rsidR="003A36B4" w:rsidRDefault="003A36B4" w:rsidP="005D6A75">
      <w:pPr>
        <w:jc w:val="both"/>
        <w:rPr>
          <w:color w:val="FF0000"/>
        </w:rPr>
      </w:pPr>
    </w:p>
    <w:p w:rsidR="003A36B4" w:rsidRDefault="003A36B4" w:rsidP="005D6A75">
      <w:pPr>
        <w:jc w:val="both"/>
        <w:rPr>
          <w:color w:val="FF0000"/>
        </w:rPr>
      </w:pPr>
    </w:p>
    <w:p w:rsidR="00B766D1" w:rsidRDefault="00B766D1" w:rsidP="00B766D1">
      <w:pPr>
        <w:pStyle w:val="Odsekzoznamu"/>
        <w:ind w:left="426"/>
        <w:jc w:val="both"/>
        <w:rPr>
          <w:color w:val="FF0000"/>
        </w:rPr>
      </w:pPr>
    </w:p>
    <w:p w:rsidR="002254E2" w:rsidRDefault="002254E2" w:rsidP="00B766D1">
      <w:pPr>
        <w:pStyle w:val="Odsekzoznamu"/>
        <w:ind w:left="426"/>
        <w:jc w:val="both"/>
        <w:rPr>
          <w:color w:val="FF0000"/>
        </w:rPr>
      </w:pPr>
    </w:p>
    <w:p w:rsidR="002254E2" w:rsidRDefault="002254E2" w:rsidP="002254E2">
      <w:r>
        <w:t> </w:t>
      </w:r>
    </w:p>
    <w:p w:rsidR="002254E2" w:rsidRDefault="002254E2" w:rsidP="002254E2"/>
    <w:p w:rsidR="002254E2" w:rsidRPr="002254E2" w:rsidRDefault="002254E2" w:rsidP="00B766D1">
      <w:pPr>
        <w:pStyle w:val="Odsekzoznamu"/>
        <w:ind w:left="426"/>
        <w:jc w:val="both"/>
        <w:rPr>
          <w:color w:val="FF0000"/>
        </w:rPr>
      </w:pPr>
    </w:p>
    <w:sectPr w:rsidR="002254E2" w:rsidRPr="002254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47FA1"/>
    <w:multiLevelType w:val="hybridMultilevel"/>
    <w:tmpl w:val="DFF2DB7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2665D5"/>
    <w:multiLevelType w:val="hybridMultilevel"/>
    <w:tmpl w:val="8DE4E69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963FF3"/>
    <w:multiLevelType w:val="hybridMultilevel"/>
    <w:tmpl w:val="10B8B42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80A5D77"/>
    <w:multiLevelType w:val="hybridMultilevel"/>
    <w:tmpl w:val="D6A895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301"/>
    <w:rsid w:val="000027DE"/>
    <w:rsid w:val="00066F85"/>
    <w:rsid w:val="000B4A72"/>
    <w:rsid w:val="000F168E"/>
    <w:rsid w:val="000F1FB3"/>
    <w:rsid w:val="002254E2"/>
    <w:rsid w:val="002D4E47"/>
    <w:rsid w:val="00367F32"/>
    <w:rsid w:val="003A36B4"/>
    <w:rsid w:val="003E6F23"/>
    <w:rsid w:val="004D4F13"/>
    <w:rsid w:val="00513E5F"/>
    <w:rsid w:val="00517436"/>
    <w:rsid w:val="00585D2A"/>
    <w:rsid w:val="005D6A75"/>
    <w:rsid w:val="00605B5B"/>
    <w:rsid w:val="00651301"/>
    <w:rsid w:val="006977EE"/>
    <w:rsid w:val="006A2C1A"/>
    <w:rsid w:val="007C12F2"/>
    <w:rsid w:val="0086161B"/>
    <w:rsid w:val="008D368F"/>
    <w:rsid w:val="00910840"/>
    <w:rsid w:val="009C7E01"/>
    <w:rsid w:val="009E6049"/>
    <w:rsid w:val="00A10731"/>
    <w:rsid w:val="00A8164C"/>
    <w:rsid w:val="00AE4C24"/>
    <w:rsid w:val="00B10207"/>
    <w:rsid w:val="00B31756"/>
    <w:rsid w:val="00B766D1"/>
    <w:rsid w:val="00BC624C"/>
    <w:rsid w:val="00BC797A"/>
    <w:rsid w:val="00BD5706"/>
    <w:rsid w:val="00C2284A"/>
    <w:rsid w:val="00C81075"/>
    <w:rsid w:val="00D0118A"/>
    <w:rsid w:val="00D20452"/>
    <w:rsid w:val="00DB7480"/>
    <w:rsid w:val="00DD34BF"/>
    <w:rsid w:val="00DE4075"/>
    <w:rsid w:val="00DF4896"/>
    <w:rsid w:val="00E75B10"/>
    <w:rsid w:val="00F77DB5"/>
    <w:rsid w:val="00FB0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D20452"/>
    <w:pPr>
      <w:keepNext/>
      <w:spacing w:after="0" w:line="240" w:lineRule="auto"/>
      <w:jc w:val="both"/>
      <w:outlineLvl w:val="0"/>
    </w:pPr>
    <w:rPr>
      <w:rFonts w:ascii="Book Antiqua" w:eastAsia="Times New Roman" w:hAnsi="Book Antiqua" w:cs="Times New Roman"/>
      <w:b/>
      <w:bCs/>
      <w:sz w:val="28"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D20452"/>
    <w:pPr>
      <w:keepNext/>
      <w:spacing w:after="0" w:line="240" w:lineRule="auto"/>
      <w:jc w:val="both"/>
      <w:outlineLvl w:val="1"/>
    </w:pPr>
    <w:rPr>
      <w:rFonts w:ascii="Book Antiqua" w:eastAsia="Times New Roman" w:hAnsi="Book Antiqua" w:cs="Times New Roman"/>
      <w:sz w:val="28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51301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E6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6F2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Predvolenpsmoodseku"/>
    <w:link w:val="Nadpis1"/>
    <w:rsid w:val="00D20452"/>
    <w:rPr>
      <w:rFonts w:ascii="Book Antiqua" w:eastAsia="Times New Roman" w:hAnsi="Book Antiqua" w:cs="Times New Roman"/>
      <w:b/>
      <w:bCs/>
      <w:sz w:val="28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D20452"/>
    <w:rPr>
      <w:rFonts w:ascii="Book Antiqua" w:eastAsia="Times New Roman" w:hAnsi="Book Antiqua" w:cs="Times New Roman"/>
      <w:sz w:val="28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D20452"/>
    <w:pPr>
      <w:keepNext/>
      <w:spacing w:after="0" w:line="240" w:lineRule="auto"/>
      <w:jc w:val="both"/>
      <w:outlineLvl w:val="0"/>
    </w:pPr>
    <w:rPr>
      <w:rFonts w:ascii="Book Antiqua" w:eastAsia="Times New Roman" w:hAnsi="Book Antiqua" w:cs="Times New Roman"/>
      <w:b/>
      <w:bCs/>
      <w:sz w:val="28"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D20452"/>
    <w:pPr>
      <w:keepNext/>
      <w:spacing w:after="0" w:line="240" w:lineRule="auto"/>
      <w:jc w:val="both"/>
      <w:outlineLvl w:val="1"/>
    </w:pPr>
    <w:rPr>
      <w:rFonts w:ascii="Book Antiqua" w:eastAsia="Times New Roman" w:hAnsi="Book Antiqua" w:cs="Times New Roman"/>
      <w:sz w:val="28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51301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E6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6F2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Predvolenpsmoodseku"/>
    <w:link w:val="Nadpis1"/>
    <w:rsid w:val="00D20452"/>
    <w:rPr>
      <w:rFonts w:ascii="Book Antiqua" w:eastAsia="Times New Roman" w:hAnsi="Book Antiqua" w:cs="Times New Roman"/>
      <w:b/>
      <w:bCs/>
      <w:sz w:val="28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D20452"/>
    <w:rPr>
      <w:rFonts w:ascii="Book Antiqua" w:eastAsia="Times New Roman" w:hAnsi="Book Antiqua" w:cs="Times New Roman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0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WIN\TEMP\logo%20UMB%20CB%20bez%20napisu.jp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CAA04-432A-4DD4-97F4-4BD24E2B1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1775</Words>
  <Characters>10121</Characters>
  <Application>Microsoft Office Word</Application>
  <DocSecurity>0</DocSecurity>
  <Lines>84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SRK</Company>
  <LinksUpToDate>false</LinksUpToDate>
  <CharactersWithSpaces>11873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bkosova</dc:creator>
  <cp:lastModifiedBy>Čikešová</cp:lastModifiedBy>
  <cp:revision>2</cp:revision>
  <cp:lastPrinted>2012-07-19T06:15:00Z</cp:lastPrinted>
  <dcterms:created xsi:type="dcterms:W3CDTF">2012-07-23T06:23:00Z</dcterms:created>
  <dcterms:modified xsi:type="dcterms:W3CDTF">2012-07-23T06:23:00Z</dcterms:modified>
</cp:coreProperties>
</file>