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B8" w:rsidRDefault="00FF1FB8" w:rsidP="00FF1FB8">
      <w:pPr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</w:pPr>
      <w:r w:rsidRPr="00FF1FB8"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  <w:t xml:space="preserve">Už </w:t>
      </w:r>
      <w:r w:rsidR="003A081B"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  <w:t>9</w:t>
      </w:r>
      <w:r w:rsidRPr="00FF1FB8"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  <w:t xml:space="preserve"> slovenských </w:t>
      </w:r>
      <w:r w:rsidR="003A081B"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  <w:t xml:space="preserve">univerzít </w:t>
      </w:r>
      <w:r w:rsidRPr="00FF1FB8"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  <w:t xml:space="preserve">v </w:t>
      </w:r>
      <w:proofErr w:type="spellStart"/>
      <w:r w:rsidRPr="00FF1FB8"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  <w:t>SCImago</w:t>
      </w:r>
      <w:proofErr w:type="spellEnd"/>
      <w:r w:rsidRPr="00FF1FB8"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  <w:t xml:space="preserve"> </w:t>
      </w:r>
      <w:proofErr w:type="spellStart"/>
      <w:r w:rsidR="00D72A56">
        <w:rPr>
          <w:rFonts w:ascii="Arial" w:eastAsia="Times New Roman" w:hAnsi="Arial" w:cs="Arial"/>
          <w:b/>
          <w:color w:val="28373E"/>
          <w:sz w:val="24"/>
          <w:szCs w:val="24"/>
          <w:lang w:eastAsia="sk-SK"/>
        </w:rPr>
        <w:t>Rankingu</w:t>
      </w:r>
      <w:proofErr w:type="spellEnd"/>
    </w:p>
    <w:p w:rsidR="00AE0BBB" w:rsidRPr="005F6483" w:rsidRDefault="00AE0BBB" w:rsidP="00AE0BBB">
      <w:pPr>
        <w:pStyle w:val="Bezriadkovania"/>
        <w:rPr>
          <w:rFonts w:cs="Times New Roman"/>
        </w:rPr>
      </w:pPr>
      <w:r w:rsidRPr="005F6483">
        <w:t xml:space="preserve">Hoci výška financovania vedy a výskumu na </w:t>
      </w:r>
      <w:r>
        <w:t xml:space="preserve">slovenských vysokých </w:t>
      </w:r>
      <w:r w:rsidR="00A12CC4">
        <w:t xml:space="preserve">školách </w:t>
      </w:r>
      <w:bookmarkStart w:id="0" w:name="_GoBack"/>
      <w:bookmarkEnd w:id="0"/>
      <w:r w:rsidRPr="005F6483">
        <w:t xml:space="preserve">nie je </w:t>
      </w:r>
      <w:r>
        <w:t xml:space="preserve">uspokojivá, </w:t>
      </w:r>
      <w:r w:rsidRPr="005F6483">
        <w:t>viaceré slovenské vysoké školy dosahujú veľmi dobré výsledky. Dokladom toho je úspešnosť viacerých slovenských univerzít v </w:t>
      </w:r>
      <w:proofErr w:type="spellStart"/>
      <w:r w:rsidRPr="005F6483">
        <w:rPr>
          <w:rFonts w:cs="Times New Roman"/>
        </w:rPr>
        <w:t>SCImago</w:t>
      </w:r>
      <w:proofErr w:type="spellEnd"/>
      <w:r w:rsidRPr="005F6483">
        <w:rPr>
          <w:rFonts w:cs="Times New Roman"/>
        </w:rPr>
        <w:t xml:space="preserve"> </w:t>
      </w:r>
      <w:proofErr w:type="spellStart"/>
      <w:r w:rsidRPr="005F6483">
        <w:rPr>
          <w:rFonts w:cs="Times New Roman"/>
        </w:rPr>
        <w:t>Institutions</w:t>
      </w:r>
      <w:proofErr w:type="spellEnd"/>
      <w:r w:rsidRPr="005F6483">
        <w:rPr>
          <w:rFonts w:cs="Times New Roman"/>
        </w:rPr>
        <w:t xml:space="preserve"> </w:t>
      </w:r>
      <w:proofErr w:type="spellStart"/>
      <w:r w:rsidRPr="005F6483">
        <w:rPr>
          <w:rFonts w:cs="Times New Roman"/>
        </w:rPr>
        <w:t>Rankings</w:t>
      </w:r>
      <w:proofErr w:type="spellEnd"/>
      <w:r w:rsidRPr="005F6483">
        <w:rPr>
          <w:rFonts w:cs="Times New Roman"/>
        </w:rPr>
        <w:t xml:space="preserve">, v ktorom sa v roku 2014 umiestnilo </w:t>
      </w:r>
      <w:r w:rsidR="002C0920">
        <w:rPr>
          <w:rFonts w:cs="Times New Roman"/>
        </w:rPr>
        <w:t xml:space="preserve">v prvej tri tisícke </w:t>
      </w:r>
      <w:r w:rsidR="00650172">
        <w:rPr>
          <w:rFonts w:cs="Times New Roman"/>
        </w:rPr>
        <w:t>u</w:t>
      </w:r>
      <w:r w:rsidRPr="005F6483">
        <w:rPr>
          <w:rFonts w:cs="Times New Roman"/>
        </w:rPr>
        <w:t xml:space="preserve">ž 9 slovenských univerzít spomedzi približne 30 tisíc výskumných inštitúcií, ktoré existujú vo svete. V roku 2012 to bolo pritom len 5 </w:t>
      </w:r>
      <w:r w:rsidR="00140794">
        <w:rPr>
          <w:rFonts w:cs="Times New Roman"/>
        </w:rPr>
        <w:t xml:space="preserve">slovenských </w:t>
      </w:r>
      <w:r w:rsidRPr="005F6483">
        <w:rPr>
          <w:rFonts w:cs="Times New Roman"/>
        </w:rPr>
        <w:t xml:space="preserve">univerzít. </w:t>
      </w:r>
    </w:p>
    <w:p w:rsidR="00D72A56" w:rsidRDefault="00D72A56" w:rsidP="00D72A56"/>
    <w:p w:rsidR="00D72A56" w:rsidRPr="002C0920" w:rsidRDefault="00D72A56" w:rsidP="00D72A56">
      <w:pPr>
        <w:rPr>
          <w:i/>
        </w:rPr>
      </w:pPr>
      <w:r w:rsidRPr="002C0920">
        <w:rPr>
          <w:i/>
        </w:rPr>
        <w:t>Vybrané z príhovoru prezidenta Slovenskej rektorskej konferencie prof. Ing Rudolfa Kropila, CSc. pri príležitosti otvorenia Týždňa vedy a techniky na Slovensku dňa 10.11.2014.</w:t>
      </w:r>
    </w:p>
    <w:p w:rsidR="00F94B70" w:rsidRPr="005D16D7" w:rsidRDefault="00FF1FB8">
      <w:pPr>
        <w:rPr>
          <w:sz w:val="20"/>
          <w:szCs w:val="20"/>
        </w:rPr>
      </w:pPr>
      <w:r w:rsidRPr="005D16D7">
        <w:rPr>
          <w:sz w:val="20"/>
          <w:szCs w:val="20"/>
        </w:rPr>
        <w:t xml:space="preserve">Rating vedecko-výskumných inštitúcií </w:t>
      </w:r>
      <w:proofErr w:type="spellStart"/>
      <w:r w:rsidRPr="005D16D7">
        <w:rPr>
          <w:rFonts w:eastAsia="Times New Roman" w:cs="Arial"/>
          <w:sz w:val="20"/>
          <w:szCs w:val="20"/>
          <w:lang w:eastAsia="sk-SK"/>
        </w:rPr>
        <w:t>SCImago</w:t>
      </w:r>
      <w:proofErr w:type="spellEnd"/>
      <w:r w:rsidRPr="005D16D7">
        <w:rPr>
          <w:rFonts w:eastAsia="Times New Roman" w:cs="Arial"/>
          <w:sz w:val="20"/>
          <w:szCs w:val="20"/>
          <w:lang w:eastAsia="sk-SK"/>
        </w:rPr>
        <w:t xml:space="preserve"> </w:t>
      </w:r>
      <w:proofErr w:type="spellStart"/>
      <w:r w:rsidRPr="005D16D7">
        <w:rPr>
          <w:rFonts w:eastAsia="Times New Roman" w:cs="Arial"/>
          <w:sz w:val="20"/>
          <w:szCs w:val="20"/>
          <w:lang w:eastAsia="sk-SK"/>
        </w:rPr>
        <w:t>Institutions</w:t>
      </w:r>
      <w:proofErr w:type="spellEnd"/>
      <w:r w:rsidRPr="005D16D7">
        <w:rPr>
          <w:rFonts w:eastAsia="Times New Roman" w:cs="Arial"/>
          <w:sz w:val="20"/>
          <w:szCs w:val="20"/>
          <w:lang w:eastAsia="sk-SK"/>
        </w:rPr>
        <w:t xml:space="preserve"> </w:t>
      </w:r>
      <w:proofErr w:type="spellStart"/>
      <w:r w:rsidRPr="005D16D7">
        <w:rPr>
          <w:rFonts w:eastAsia="Times New Roman" w:cs="Arial"/>
          <w:sz w:val="20"/>
          <w:szCs w:val="20"/>
          <w:lang w:eastAsia="sk-SK"/>
        </w:rPr>
        <w:t>Rankings</w:t>
      </w:r>
      <w:proofErr w:type="spellEnd"/>
      <w:r w:rsidRPr="005D16D7">
        <w:rPr>
          <w:rFonts w:eastAsia="Times New Roman" w:cs="Arial"/>
          <w:sz w:val="20"/>
          <w:szCs w:val="20"/>
          <w:lang w:eastAsia="sk-SK"/>
        </w:rPr>
        <w:t xml:space="preserve"> (SIR)</w:t>
      </w:r>
      <w:r w:rsidRPr="005D16D7">
        <w:rPr>
          <w:sz w:val="20"/>
          <w:szCs w:val="20"/>
        </w:rPr>
        <w:t xml:space="preserve"> uskutočňovaný </w:t>
      </w:r>
      <w:r w:rsidR="00F94B70" w:rsidRPr="005D16D7">
        <w:rPr>
          <w:sz w:val="20"/>
          <w:szCs w:val="20"/>
        </w:rPr>
        <w:t xml:space="preserve">spoločnosťou SCIMAGO </w:t>
      </w:r>
      <w:proofErr w:type="spellStart"/>
      <w:r w:rsidR="00F94B70" w:rsidRPr="005D16D7">
        <w:rPr>
          <w:sz w:val="20"/>
          <w:szCs w:val="20"/>
        </w:rPr>
        <w:t>Lab</w:t>
      </w:r>
      <w:proofErr w:type="spellEnd"/>
      <w:r w:rsidR="00F94B70" w:rsidRPr="005D16D7">
        <w:rPr>
          <w:sz w:val="20"/>
          <w:szCs w:val="20"/>
        </w:rPr>
        <w:t xml:space="preserve"> v spolupráci so </w:t>
      </w:r>
      <w:r w:rsidRPr="005D16D7">
        <w:rPr>
          <w:sz w:val="20"/>
          <w:szCs w:val="20"/>
        </w:rPr>
        <w:t xml:space="preserve">SCOPUSOM predstavuje celosvetové hodnotenie ich vedecko-výskumných aktivít. </w:t>
      </w:r>
      <w:r w:rsidR="005D16D7" w:rsidRPr="005D16D7">
        <w:rPr>
          <w:sz w:val="20"/>
          <w:szCs w:val="20"/>
        </w:rPr>
        <w:t xml:space="preserve"> </w:t>
      </w:r>
      <w:r w:rsidRPr="005D16D7">
        <w:rPr>
          <w:sz w:val="20"/>
          <w:szCs w:val="20"/>
        </w:rPr>
        <w:t xml:space="preserve">SIR využíva na hodnotenie súbor </w:t>
      </w:r>
      <w:r w:rsidR="00800F90" w:rsidRPr="005D16D7">
        <w:rPr>
          <w:sz w:val="20"/>
          <w:szCs w:val="20"/>
        </w:rPr>
        <w:t xml:space="preserve">13 </w:t>
      </w:r>
      <w:r w:rsidRPr="005D16D7">
        <w:rPr>
          <w:sz w:val="20"/>
          <w:szCs w:val="20"/>
        </w:rPr>
        <w:t xml:space="preserve">kritérií a indikátorov v troch oblastiach: </w:t>
      </w:r>
      <w:r w:rsidR="00800F90" w:rsidRPr="005D16D7">
        <w:rPr>
          <w:sz w:val="20"/>
          <w:szCs w:val="20"/>
        </w:rPr>
        <w:t xml:space="preserve">publikačné výstupy v databáze SCOPUS, publikačné výstupy </w:t>
      </w:r>
      <w:r w:rsidR="00F94B70" w:rsidRPr="005D16D7">
        <w:rPr>
          <w:sz w:val="20"/>
          <w:szCs w:val="20"/>
        </w:rPr>
        <w:t xml:space="preserve">databázy SCOPUS </w:t>
      </w:r>
      <w:r w:rsidR="00800F90" w:rsidRPr="005D16D7">
        <w:rPr>
          <w:sz w:val="20"/>
          <w:szCs w:val="20"/>
        </w:rPr>
        <w:t xml:space="preserve">v procese transferu technológií a viditeľnosť webu inštitúcie. </w:t>
      </w:r>
      <w:r w:rsidR="00F94B70" w:rsidRPr="005D16D7">
        <w:rPr>
          <w:sz w:val="20"/>
          <w:szCs w:val="20"/>
        </w:rPr>
        <w:t xml:space="preserve">Ukazovatele v oblastiach: publikačné výstupy v databáze SCOPUS, publikačné výstupy databázy SCOPUS v procese transferu technológií sú hodnotené za posledných 5 rokov. Indikátory viditeľnosti webu inštitúcie sú hodnotené za posledný rok. </w:t>
      </w:r>
    </w:p>
    <w:p w:rsidR="005075CF" w:rsidRDefault="00F94B70">
      <w:pPr>
        <w:rPr>
          <w:sz w:val="20"/>
          <w:szCs w:val="20"/>
        </w:rPr>
      </w:pPr>
      <w:r w:rsidRPr="005D16D7">
        <w:rPr>
          <w:sz w:val="20"/>
          <w:szCs w:val="20"/>
        </w:rPr>
        <w:t xml:space="preserve">Najvyššie umiestnenou slovenskou </w:t>
      </w:r>
      <w:r w:rsidR="005D16D7" w:rsidRPr="005D16D7">
        <w:rPr>
          <w:sz w:val="20"/>
          <w:szCs w:val="20"/>
        </w:rPr>
        <w:t>univerzitou</w:t>
      </w:r>
      <w:r w:rsidRPr="005D16D7">
        <w:rPr>
          <w:sz w:val="20"/>
          <w:szCs w:val="20"/>
        </w:rPr>
        <w:t xml:space="preserve"> je </w:t>
      </w:r>
      <w:r w:rsidR="005D16D7" w:rsidRPr="005D16D7">
        <w:rPr>
          <w:rFonts w:eastAsia="Times New Roman" w:cs="Arial"/>
          <w:sz w:val="20"/>
          <w:szCs w:val="20"/>
          <w:lang w:eastAsia="sk-SK"/>
        </w:rPr>
        <w:t>Univerzita Komenského v Bratislave</w:t>
      </w:r>
      <w:r w:rsidR="005D16D7" w:rsidRPr="005D16D7">
        <w:rPr>
          <w:sz w:val="20"/>
          <w:szCs w:val="20"/>
        </w:rPr>
        <w:t xml:space="preserve"> </w:t>
      </w:r>
      <w:r w:rsidR="005075CF" w:rsidRPr="005D16D7">
        <w:rPr>
          <w:sz w:val="20"/>
          <w:szCs w:val="20"/>
        </w:rPr>
        <w:t>(tabuľka</w:t>
      </w:r>
      <w:r w:rsidR="00D72A56">
        <w:rPr>
          <w:sz w:val="20"/>
          <w:szCs w:val="20"/>
        </w:rPr>
        <w:t xml:space="preserve"> 1</w:t>
      </w:r>
      <w:r w:rsidR="005075CF" w:rsidRPr="005D16D7">
        <w:rPr>
          <w:sz w:val="20"/>
          <w:szCs w:val="20"/>
        </w:rPr>
        <w:t>)</w:t>
      </w:r>
      <w:r w:rsidRPr="005D16D7">
        <w:rPr>
          <w:sz w:val="20"/>
          <w:szCs w:val="20"/>
        </w:rPr>
        <w:t xml:space="preserve">. </w:t>
      </w:r>
      <w:r w:rsidR="00AE0BBB">
        <w:rPr>
          <w:sz w:val="20"/>
          <w:szCs w:val="20"/>
        </w:rPr>
        <w:t xml:space="preserve"> </w:t>
      </w:r>
      <w:r w:rsidR="008F1995" w:rsidRPr="005D16D7">
        <w:rPr>
          <w:sz w:val="20"/>
          <w:szCs w:val="20"/>
        </w:rPr>
        <w:t>Úplne novou slovenskou inštitúciou, ktorá v rebríčku pribudla po prvý krát v roku 2014 je Technická univerzita vo Zvolene</w:t>
      </w:r>
      <w:r w:rsidR="00140794">
        <w:rPr>
          <w:sz w:val="20"/>
          <w:szCs w:val="20"/>
        </w:rPr>
        <w:t xml:space="preserve">, ktorá sa umiestnila na </w:t>
      </w:r>
      <w:r w:rsidR="00140794" w:rsidRPr="005D16D7">
        <w:rPr>
          <w:sz w:val="20"/>
          <w:szCs w:val="20"/>
        </w:rPr>
        <w:t>2807</w:t>
      </w:r>
      <w:r w:rsidR="00140794">
        <w:rPr>
          <w:sz w:val="20"/>
          <w:szCs w:val="20"/>
        </w:rPr>
        <w:t>.</w:t>
      </w:r>
      <w:r w:rsidR="00140794" w:rsidRPr="005D16D7">
        <w:rPr>
          <w:sz w:val="20"/>
          <w:szCs w:val="20"/>
        </w:rPr>
        <w:t xml:space="preserve"> mieste</w:t>
      </w:r>
      <w:r w:rsidR="008F1995" w:rsidRPr="005D16D7">
        <w:rPr>
          <w:sz w:val="20"/>
          <w:szCs w:val="20"/>
        </w:rPr>
        <w:t xml:space="preserve">. </w:t>
      </w:r>
      <w:r w:rsidR="008F1995">
        <w:rPr>
          <w:sz w:val="20"/>
          <w:szCs w:val="20"/>
        </w:rPr>
        <w:t xml:space="preserve"> </w:t>
      </w:r>
      <w:r w:rsidR="005075CF" w:rsidRPr="005D16D7">
        <w:rPr>
          <w:sz w:val="20"/>
          <w:szCs w:val="20"/>
        </w:rPr>
        <w:t xml:space="preserve">Zostavený rebríček </w:t>
      </w:r>
      <w:r w:rsidR="00D72A56">
        <w:rPr>
          <w:sz w:val="20"/>
          <w:szCs w:val="20"/>
        </w:rPr>
        <w:t>síce</w:t>
      </w:r>
      <w:r w:rsidR="005075CF" w:rsidRPr="005D16D7">
        <w:rPr>
          <w:sz w:val="20"/>
          <w:szCs w:val="20"/>
        </w:rPr>
        <w:t xml:space="preserve"> zvýhodňuje veľké vedecko-výskumné inštitúcie</w:t>
      </w:r>
      <w:r w:rsidR="00D72A56">
        <w:rPr>
          <w:sz w:val="20"/>
          <w:szCs w:val="20"/>
        </w:rPr>
        <w:t>, v</w:t>
      </w:r>
      <w:r w:rsidR="005075CF" w:rsidRPr="005D16D7">
        <w:rPr>
          <w:sz w:val="20"/>
          <w:szCs w:val="20"/>
        </w:rPr>
        <w:t> </w:t>
      </w:r>
      <w:proofErr w:type="spellStart"/>
      <w:r w:rsidR="005075CF" w:rsidRPr="005D16D7">
        <w:rPr>
          <w:sz w:val="20"/>
          <w:szCs w:val="20"/>
        </w:rPr>
        <w:t>rankingu</w:t>
      </w:r>
      <w:proofErr w:type="spellEnd"/>
      <w:r w:rsidR="005075CF" w:rsidRPr="005D16D7">
        <w:rPr>
          <w:sz w:val="20"/>
          <w:szCs w:val="20"/>
        </w:rPr>
        <w:t xml:space="preserve"> sa ale môžu objaviť aj </w:t>
      </w:r>
      <w:r w:rsidR="00DC73F4">
        <w:rPr>
          <w:sz w:val="20"/>
          <w:szCs w:val="20"/>
        </w:rPr>
        <w:t>menšie</w:t>
      </w:r>
      <w:r w:rsidR="005075CF" w:rsidRPr="005D16D7">
        <w:rPr>
          <w:sz w:val="20"/>
          <w:szCs w:val="20"/>
        </w:rPr>
        <w:t xml:space="preserve"> kvalitn</w:t>
      </w:r>
      <w:r w:rsidR="00AE0BBB">
        <w:rPr>
          <w:sz w:val="20"/>
          <w:szCs w:val="20"/>
        </w:rPr>
        <w:t>é špecializovanejšie inštitúcie</w:t>
      </w:r>
      <w:r w:rsidR="005075CF" w:rsidRPr="005D16D7">
        <w:rPr>
          <w:sz w:val="20"/>
          <w:szCs w:val="20"/>
        </w:rPr>
        <w:t xml:space="preserve">. Rozdiely vo veľkosti inštitúcie sa však </w:t>
      </w:r>
      <w:r w:rsidR="008F1995">
        <w:rPr>
          <w:sz w:val="20"/>
          <w:szCs w:val="20"/>
        </w:rPr>
        <w:t>zmenšujú</w:t>
      </w:r>
      <w:r w:rsidR="005075CF" w:rsidRPr="005D16D7">
        <w:rPr>
          <w:sz w:val="20"/>
          <w:szCs w:val="20"/>
        </w:rPr>
        <w:t>, ak by sme relatívne ukazovatele SIR prepočítali napríklad na milión Eur rozpočtovaných prostriedkov</w:t>
      </w:r>
      <w:r w:rsidR="00AE0BBB">
        <w:rPr>
          <w:sz w:val="20"/>
          <w:szCs w:val="20"/>
        </w:rPr>
        <w:t xml:space="preserve">, </w:t>
      </w:r>
      <w:r w:rsidR="005075CF" w:rsidRPr="005D16D7">
        <w:rPr>
          <w:sz w:val="20"/>
          <w:szCs w:val="20"/>
        </w:rPr>
        <w:t xml:space="preserve">alebo na </w:t>
      </w:r>
      <w:r w:rsidR="00AE0BBB">
        <w:rPr>
          <w:sz w:val="20"/>
          <w:szCs w:val="20"/>
        </w:rPr>
        <w:t xml:space="preserve">100 </w:t>
      </w:r>
      <w:r w:rsidR="005075CF" w:rsidRPr="005D16D7">
        <w:rPr>
          <w:sz w:val="20"/>
          <w:szCs w:val="20"/>
        </w:rPr>
        <w:t>vedecko-výskumných zamestnancov.</w:t>
      </w:r>
    </w:p>
    <w:p w:rsidR="00C017F4" w:rsidRPr="005D16D7" w:rsidRDefault="00C017F4">
      <w:pPr>
        <w:rPr>
          <w:sz w:val="20"/>
          <w:szCs w:val="20"/>
        </w:rPr>
      </w:pPr>
    </w:p>
    <w:p w:rsidR="00D72A56" w:rsidRPr="00CC79F0" w:rsidRDefault="00D72A56" w:rsidP="00D72A56">
      <w:pPr>
        <w:rPr>
          <w:b/>
          <w:sz w:val="16"/>
          <w:szCs w:val="16"/>
        </w:rPr>
      </w:pPr>
      <w:r w:rsidRPr="00CC79F0">
        <w:rPr>
          <w:b/>
          <w:sz w:val="16"/>
          <w:szCs w:val="16"/>
        </w:rPr>
        <w:t>Tabuľka 1  Poradie slovenských univerzít na základe relatívnej hodnoty výstupov SIR</w:t>
      </w:r>
    </w:p>
    <w:tbl>
      <w:tblPr>
        <w:tblW w:w="9216" w:type="dxa"/>
        <w:tblInd w:w="40" w:type="dxa"/>
        <w:tblCellMar>
          <w:top w:w="40" w:type="dxa"/>
          <w:left w:w="70" w:type="dxa"/>
          <w:bottom w:w="4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126"/>
        <w:gridCol w:w="4928"/>
        <w:gridCol w:w="1713"/>
      </w:tblGrid>
      <w:tr w:rsidR="00D72A56" w:rsidRPr="00405F01" w:rsidTr="00585299">
        <w:trPr>
          <w:trHeight w:val="81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D16D7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P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oradie slovenských univerzít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Svetové poradie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Názov univerzity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5B575B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B575B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Relatívna hodnota výstupov</w:t>
            </w:r>
          </w:p>
        </w:tc>
      </w:tr>
      <w:tr w:rsidR="00D72A56" w:rsidRPr="00405F01" w:rsidTr="00585299">
        <w:trPr>
          <w:trHeight w:val="363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SIR</w:t>
            </w:r>
          </w:p>
        </w:tc>
      </w:tr>
      <w:tr w:rsidR="00D72A56" w:rsidRPr="00405F01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770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Univerzita Komenského v Bratislave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2,2</w:t>
            </w:r>
            <w:r w:rsidR="00716322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72A56" w:rsidRPr="00405F01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1043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Slovenská technická univerzita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1,56</w:t>
            </w:r>
          </w:p>
        </w:tc>
      </w:tr>
      <w:tr w:rsidR="00D72A56" w:rsidRPr="00405F01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1561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Technická univerzita v Košiciach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0,88</w:t>
            </w:r>
          </w:p>
        </w:tc>
      </w:tr>
      <w:tr w:rsidR="00D72A56" w:rsidRPr="00405F01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1721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A12CC4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" w:history="1">
              <w:r w:rsidR="00D72A56" w:rsidRPr="00405F01">
                <w:rPr>
                  <w:rFonts w:ascii="Calibri" w:eastAsia="Times New Roman" w:hAnsi="Calibri" w:cs="Times New Roman"/>
                  <w:sz w:val="20"/>
                  <w:szCs w:val="20"/>
                </w:rPr>
                <w:t>Univerzita Pavla Jozefa Šafárika v Košiciach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0,75</w:t>
            </w:r>
          </w:p>
        </w:tc>
      </w:tr>
      <w:tr w:rsidR="00D72A56" w:rsidRPr="00405F01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2197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A12CC4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" w:history="1">
              <w:r w:rsidR="00D72A56" w:rsidRPr="00405F01">
                <w:rPr>
                  <w:rFonts w:ascii="Calibri" w:eastAsia="Times New Roman" w:hAnsi="Calibri" w:cs="Times New Roman"/>
                  <w:sz w:val="20"/>
                  <w:szCs w:val="20"/>
                </w:rPr>
                <w:t>Žilinská univerzita v Žiline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0,47</w:t>
            </w:r>
          </w:p>
        </w:tc>
      </w:tr>
      <w:tr w:rsidR="00D72A56" w:rsidRPr="00405F01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2724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A12CC4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" w:history="1">
              <w:r w:rsidR="00D72A56" w:rsidRPr="00405F01">
                <w:rPr>
                  <w:rFonts w:ascii="Calibri" w:eastAsia="Times New Roman" w:hAnsi="Calibri" w:cs="Times New Roman"/>
                  <w:sz w:val="20"/>
                  <w:szCs w:val="20"/>
                </w:rPr>
                <w:t>Slovenská zdravotnícka univerzita v Bratislave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0,22</w:t>
            </w:r>
          </w:p>
        </w:tc>
      </w:tr>
      <w:tr w:rsidR="00D72A56" w:rsidRPr="00405F01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2753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A12CC4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 w:rsidR="00D72A56" w:rsidRPr="00405F01">
                <w:rPr>
                  <w:rFonts w:ascii="Calibri" w:eastAsia="Times New Roman" w:hAnsi="Calibri" w:cs="Times New Roman"/>
                  <w:sz w:val="20"/>
                  <w:szCs w:val="20"/>
                </w:rPr>
                <w:t>Slovenská poľnohospodárska univerzita v Nitre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0,2</w:t>
            </w:r>
            <w:r w:rsidR="00716322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D72A56" w:rsidRPr="00D72A56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D72A56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2A56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D72A56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2A56">
              <w:rPr>
                <w:rFonts w:ascii="Calibri" w:eastAsia="Times New Roman" w:hAnsi="Calibri" w:cs="Times New Roman"/>
                <w:sz w:val="20"/>
                <w:szCs w:val="20"/>
              </w:rPr>
              <w:t>2807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D72A56" w:rsidRDefault="00A12CC4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" w:history="1">
              <w:r w:rsidR="00D72A56" w:rsidRPr="00D72A56">
                <w:rPr>
                  <w:rFonts w:ascii="Calibri" w:eastAsia="Times New Roman" w:hAnsi="Calibri" w:cs="Times New Roman"/>
                  <w:sz w:val="20"/>
                  <w:szCs w:val="20"/>
                </w:rPr>
                <w:t>Technická univerzita vo Zvolene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D72A56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2A56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</w:tr>
      <w:tr w:rsidR="00D72A56" w:rsidRPr="00405F01" w:rsidTr="00585299">
        <w:trPr>
          <w:trHeight w:val="30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2818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A12CC4" w:rsidP="0058529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" w:history="1">
              <w:r w:rsidR="00D72A56" w:rsidRPr="00405F01">
                <w:rPr>
                  <w:rFonts w:ascii="Calibri" w:eastAsia="Times New Roman" w:hAnsi="Calibri" w:cs="Times New Roman"/>
                  <w:sz w:val="20"/>
                  <w:szCs w:val="20"/>
                </w:rPr>
                <w:t>Univerzita Konštantína Filozofa v Nitre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56" w:rsidRPr="00405F01" w:rsidRDefault="00D72A56" w:rsidP="00585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05F01">
              <w:rPr>
                <w:rFonts w:ascii="Calibri" w:eastAsia="Times New Roman" w:hAnsi="Calibri" w:cs="Times New Roman"/>
                <w:sz w:val="20"/>
                <w:szCs w:val="20"/>
              </w:rPr>
              <w:t>0,17</w:t>
            </w:r>
          </w:p>
        </w:tc>
      </w:tr>
    </w:tbl>
    <w:p w:rsidR="005075CF" w:rsidRPr="00366C43" w:rsidRDefault="005075CF" w:rsidP="00D72A56"/>
    <w:sectPr w:rsidR="005075CF" w:rsidRPr="00366C43" w:rsidSect="00EE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FB8"/>
    <w:rsid w:val="00140794"/>
    <w:rsid w:val="00243CF1"/>
    <w:rsid w:val="0026550C"/>
    <w:rsid w:val="002C0920"/>
    <w:rsid w:val="00352924"/>
    <w:rsid w:val="00366C43"/>
    <w:rsid w:val="003A081B"/>
    <w:rsid w:val="004642A1"/>
    <w:rsid w:val="005075CF"/>
    <w:rsid w:val="005D16D7"/>
    <w:rsid w:val="00650172"/>
    <w:rsid w:val="00716322"/>
    <w:rsid w:val="00800F90"/>
    <w:rsid w:val="008B41EC"/>
    <w:rsid w:val="008F1995"/>
    <w:rsid w:val="00A10E02"/>
    <w:rsid w:val="00A12CC4"/>
    <w:rsid w:val="00AB5961"/>
    <w:rsid w:val="00AE0BBB"/>
    <w:rsid w:val="00C017F4"/>
    <w:rsid w:val="00D72A56"/>
    <w:rsid w:val="00DB7380"/>
    <w:rsid w:val="00DC73F4"/>
    <w:rsid w:val="00E218E5"/>
    <w:rsid w:val="00EE6560"/>
    <w:rsid w:val="00EE712F"/>
    <w:rsid w:val="00F94B70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65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E0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magoir.com/institution.php?idp=7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magoir.com/institution.php?idp=79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magoir.com/institution.php?idp=79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imagoir.com/institution.php?idp=7936" TargetMode="External"/><Relationship Id="rId10" Type="http://schemas.openxmlformats.org/officeDocument/2006/relationships/hyperlink" Target="http://www.scimagoir.com/institution.php?idp=7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magoir.com/institution.php?idp=792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Šálka</dc:creator>
  <cp:lastModifiedBy>Čikešová</cp:lastModifiedBy>
  <cp:revision>3</cp:revision>
  <cp:lastPrinted>2014-11-10T13:56:00Z</cp:lastPrinted>
  <dcterms:created xsi:type="dcterms:W3CDTF">2014-11-10T13:56:00Z</dcterms:created>
  <dcterms:modified xsi:type="dcterms:W3CDTF">2014-11-10T14:01:00Z</dcterms:modified>
</cp:coreProperties>
</file>